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04"/>
        <w:gridCol w:w="2116"/>
        <w:gridCol w:w="7648"/>
        <w:gridCol w:w="312"/>
      </w:tblGrid>
      <w:tr w:rsidR="007110FE" w14:paraId="00549E76"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0549E75" w14:textId="77777777" w:rsidR="007110FE" w:rsidRDefault="007F6E81">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110FE" w14:paraId="00549E79" w14:textId="77777777">
        <w:trPr>
          <w:trHeight w:val="450"/>
        </w:trPr>
        <w:tc>
          <w:tcPr>
            <w:tcW w:w="10168" w:type="dxa"/>
            <w:gridSpan w:val="3"/>
            <w:vMerge/>
            <w:tcBorders>
              <w:top w:val="nil"/>
              <w:left w:val="nil"/>
              <w:bottom w:val="nil"/>
              <w:right w:val="nil"/>
            </w:tcBorders>
            <w:vAlign w:val="center"/>
          </w:tcPr>
          <w:p w14:paraId="00549E77" w14:textId="77777777" w:rsidR="007110FE" w:rsidRDefault="007110FE">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0549E78" w14:textId="77777777" w:rsidR="007110FE" w:rsidRDefault="007110FE">
            <w:pPr>
              <w:spacing w:after="0" w:line="240" w:lineRule="auto"/>
              <w:jc w:val="center"/>
              <w:rPr>
                <w:rFonts w:ascii="Calibri" w:eastAsia="Times New Roman" w:hAnsi="Calibri" w:cs="Calibri"/>
                <w:b/>
                <w:bCs/>
                <w:color w:val="FFFFFF"/>
                <w:lang w:eastAsia="sk-SK"/>
              </w:rPr>
            </w:pPr>
          </w:p>
        </w:tc>
      </w:tr>
      <w:tr w:rsidR="007110FE" w14:paraId="00549E7E" w14:textId="77777777" w:rsidTr="00E77555">
        <w:trPr>
          <w:trHeight w:val="60"/>
        </w:trPr>
        <w:tc>
          <w:tcPr>
            <w:tcW w:w="404" w:type="dxa"/>
            <w:tcBorders>
              <w:top w:val="nil"/>
              <w:left w:val="nil"/>
              <w:bottom w:val="nil"/>
              <w:right w:val="nil"/>
            </w:tcBorders>
            <w:shd w:val="clear" w:color="auto" w:fill="auto"/>
            <w:vAlign w:val="center"/>
          </w:tcPr>
          <w:p w14:paraId="00549E7A"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2116" w:type="dxa"/>
            <w:tcBorders>
              <w:top w:val="nil"/>
              <w:left w:val="nil"/>
              <w:bottom w:val="nil"/>
              <w:right w:val="nil"/>
            </w:tcBorders>
            <w:shd w:val="clear" w:color="auto" w:fill="auto"/>
            <w:vAlign w:val="center"/>
          </w:tcPr>
          <w:p w14:paraId="00549E7B"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7648" w:type="dxa"/>
            <w:tcBorders>
              <w:top w:val="nil"/>
              <w:left w:val="nil"/>
              <w:bottom w:val="nil"/>
              <w:right w:val="nil"/>
            </w:tcBorders>
            <w:shd w:val="clear" w:color="auto" w:fill="auto"/>
          </w:tcPr>
          <w:p w14:paraId="00549E7C"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7D"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1" w14:textId="77777777">
        <w:trPr>
          <w:trHeight w:val="375"/>
        </w:trPr>
        <w:tc>
          <w:tcPr>
            <w:tcW w:w="10168" w:type="dxa"/>
            <w:gridSpan w:val="3"/>
            <w:vMerge w:val="restart"/>
            <w:tcBorders>
              <w:top w:val="nil"/>
              <w:left w:val="nil"/>
              <w:bottom w:val="nil"/>
              <w:right w:val="nil"/>
            </w:tcBorders>
            <w:shd w:val="clear" w:color="auto" w:fill="auto"/>
            <w:vAlign w:val="bottom"/>
          </w:tcPr>
          <w:p w14:paraId="00549E7F" w14:textId="77777777" w:rsidR="007110FE" w:rsidRDefault="007F6E81">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00549E80"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4" w14:textId="77777777">
        <w:trPr>
          <w:trHeight w:val="375"/>
        </w:trPr>
        <w:tc>
          <w:tcPr>
            <w:tcW w:w="10168" w:type="dxa"/>
            <w:gridSpan w:val="3"/>
            <w:vMerge/>
            <w:tcBorders>
              <w:top w:val="nil"/>
              <w:left w:val="nil"/>
              <w:bottom w:val="nil"/>
              <w:right w:val="nil"/>
            </w:tcBorders>
            <w:vAlign w:val="center"/>
          </w:tcPr>
          <w:p w14:paraId="00549E82" w14:textId="77777777" w:rsidR="007110FE" w:rsidRDefault="007110FE">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0549E83" w14:textId="77777777" w:rsidR="007110FE" w:rsidRDefault="007110FE">
            <w:pPr>
              <w:spacing w:after="0" w:line="240" w:lineRule="auto"/>
              <w:rPr>
                <w:rFonts w:ascii="Calibri" w:eastAsia="Times New Roman" w:hAnsi="Calibri" w:cs="Calibri"/>
                <w:i/>
                <w:iCs/>
                <w:color w:val="2F5597"/>
                <w:sz w:val="16"/>
                <w:szCs w:val="16"/>
                <w:lang w:eastAsia="sk-SK"/>
              </w:rPr>
            </w:pPr>
          </w:p>
        </w:tc>
      </w:tr>
      <w:tr w:rsidR="007110FE" w14:paraId="00549E89" w14:textId="77777777" w:rsidTr="00E77555">
        <w:trPr>
          <w:trHeight w:val="90"/>
        </w:trPr>
        <w:tc>
          <w:tcPr>
            <w:tcW w:w="404" w:type="dxa"/>
            <w:tcBorders>
              <w:top w:val="nil"/>
              <w:left w:val="nil"/>
              <w:bottom w:val="nil"/>
              <w:right w:val="nil"/>
            </w:tcBorders>
            <w:shd w:val="clear" w:color="auto" w:fill="auto"/>
            <w:vAlign w:val="center"/>
          </w:tcPr>
          <w:p w14:paraId="00549E85"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2116" w:type="dxa"/>
            <w:tcBorders>
              <w:top w:val="nil"/>
              <w:left w:val="nil"/>
              <w:bottom w:val="nil"/>
              <w:right w:val="nil"/>
            </w:tcBorders>
            <w:shd w:val="clear" w:color="auto" w:fill="auto"/>
            <w:vAlign w:val="center"/>
          </w:tcPr>
          <w:p w14:paraId="00549E86"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7648" w:type="dxa"/>
            <w:tcBorders>
              <w:top w:val="nil"/>
              <w:left w:val="nil"/>
              <w:bottom w:val="nil"/>
              <w:right w:val="nil"/>
            </w:tcBorders>
            <w:shd w:val="clear" w:color="auto" w:fill="auto"/>
          </w:tcPr>
          <w:p w14:paraId="00549E87"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88"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E" w14:textId="77777777" w:rsidTr="00E77555">
        <w:trPr>
          <w:trHeight w:val="345"/>
        </w:trPr>
        <w:tc>
          <w:tcPr>
            <w:tcW w:w="404" w:type="dxa"/>
            <w:tcBorders>
              <w:top w:val="nil"/>
              <w:left w:val="nil"/>
              <w:bottom w:val="nil"/>
              <w:right w:val="nil"/>
            </w:tcBorders>
            <w:shd w:val="clear" w:color="auto" w:fill="auto"/>
            <w:vAlign w:val="center"/>
          </w:tcPr>
          <w:p w14:paraId="00549E8A"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2116" w:type="dxa"/>
            <w:tcBorders>
              <w:top w:val="single" w:sz="8" w:space="0" w:color="2F5597"/>
              <w:left w:val="single" w:sz="8" w:space="0" w:color="2F5597"/>
              <w:bottom w:val="nil"/>
              <w:right w:val="dashed" w:sz="4" w:space="0" w:color="2F5597"/>
            </w:tcBorders>
            <w:shd w:val="clear" w:color="000000" w:fill="D9E1F2"/>
            <w:vAlign w:val="center"/>
          </w:tcPr>
          <w:p w14:paraId="00549E8B" w14:textId="77777777" w:rsidR="007110FE" w:rsidRDefault="00000000">
            <w:pPr>
              <w:spacing w:after="0" w:line="240" w:lineRule="auto"/>
              <w:rPr>
                <w:rFonts w:ascii="Calibri" w:eastAsia="Times New Roman" w:hAnsi="Calibri" w:cs="Calibri"/>
                <w:sz w:val="16"/>
                <w:szCs w:val="16"/>
                <w:lang w:eastAsia="sk-SK"/>
              </w:rPr>
            </w:pPr>
            <w:hyperlink r:id="rId8" w:anchor="'poznamky_explanatory notes'!A1" w:history="1">
              <w:r w:rsidR="007F6E81">
                <w:rPr>
                  <w:rFonts w:ascii="Calibri" w:eastAsia="Times New Roman" w:hAnsi="Calibri" w:cs="Calibri"/>
                  <w:sz w:val="16"/>
                  <w:szCs w:val="16"/>
                  <w:lang w:eastAsia="sk-SK"/>
                </w:rPr>
                <w:t xml:space="preserve">ID konania/ID of the procedure: </w:t>
              </w:r>
              <w:r w:rsidR="007F6E81">
                <w:rPr>
                  <w:rFonts w:ascii="Calibri" w:eastAsia="Times New Roman" w:hAnsi="Calibri" w:cs="Calibri"/>
                  <w:sz w:val="16"/>
                  <w:szCs w:val="16"/>
                  <w:vertAlign w:val="superscript"/>
                  <w:lang w:eastAsia="sk-SK"/>
                </w:rPr>
                <w:t>1</w:t>
              </w:r>
            </w:hyperlink>
          </w:p>
        </w:tc>
        <w:tc>
          <w:tcPr>
            <w:tcW w:w="7648" w:type="dxa"/>
            <w:tcBorders>
              <w:top w:val="single" w:sz="8" w:space="0" w:color="2F5597"/>
              <w:left w:val="nil"/>
              <w:bottom w:val="nil"/>
              <w:right w:val="single" w:sz="8" w:space="0" w:color="2F5597"/>
            </w:tcBorders>
            <w:shd w:val="clear" w:color="auto" w:fill="auto"/>
          </w:tcPr>
          <w:p w14:paraId="00549E8C" w14:textId="77777777" w:rsidR="007110FE" w:rsidRDefault="007F6E8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0549E8D"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3" w14:textId="77777777" w:rsidTr="00E77555">
        <w:trPr>
          <w:trHeight w:val="345"/>
        </w:trPr>
        <w:tc>
          <w:tcPr>
            <w:tcW w:w="404" w:type="dxa"/>
            <w:tcBorders>
              <w:top w:val="nil"/>
              <w:left w:val="nil"/>
              <w:bottom w:val="nil"/>
              <w:right w:val="nil"/>
            </w:tcBorders>
            <w:shd w:val="clear" w:color="auto" w:fill="auto"/>
            <w:vAlign w:val="center"/>
          </w:tcPr>
          <w:p w14:paraId="00549E8F" w14:textId="77777777" w:rsidR="007110FE" w:rsidRDefault="007110FE">
            <w:pPr>
              <w:spacing w:after="0" w:line="240" w:lineRule="auto"/>
              <w:rPr>
                <w:rFonts w:ascii="Calibri" w:eastAsia="Times New Roman" w:hAnsi="Calibri" w:cs="Calibri"/>
                <w:color w:val="000000"/>
                <w:sz w:val="16"/>
                <w:szCs w:val="16"/>
                <w:lang w:eastAsia="sk-SK"/>
              </w:rPr>
            </w:pPr>
          </w:p>
        </w:tc>
        <w:bookmarkStart w:id="0" w:name="RANGE!C9"/>
        <w:tc>
          <w:tcPr>
            <w:tcW w:w="2116" w:type="dxa"/>
            <w:tcBorders>
              <w:top w:val="nil"/>
              <w:left w:val="single" w:sz="8" w:space="0" w:color="2F5597"/>
              <w:bottom w:val="single" w:sz="8" w:space="0" w:color="2F5597"/>
              <w:right w:val="dashed" w:sz="4" w:space="0" w:color="2F5597"/>
            </w:tcBorders>
            <w:shd w:val="clear" w:color="000000" w:fill="D9E1F2"/>
            <w:vAlign w:val="center"/>
          </w:tcPr>
          <w:p w14:paraId="00549E90" w14:textId="77777777" w:rsidR="007110FE" w:rsidRDefault="007F6E81">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648" w:type="dxa"/>
            <w:tcBorders>
              <w:top w:val="nil"/>
              <w:left w:val="nil"/>
              <w:bottom w:val="single" w:sz="8" w:space="0" w:color="2F5597"/>
              <w:right w:val="single" w:sz="8" w:space="0" w:color="2F5597"/>
            </w:tcBorders>
            <w:shd w:val="clear" w:color="auto" w:fill="auto"/>
          </w:tcPr>
          <w:p w14:paraId="00549E91" w14:textId="77777777" w:rsidR="007110FE" w:rsidRDefault="007F6E8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0549E92"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8" w14:textId="77777777" w:rsidTr="00E77555">
        <w:trPr>
          <w:trHeight w:val="405"/>
        </w:trPr>
        <w:tc>
          <w:tcPr>
            <w:tcW w:w="404" w:type="dxa"/>
            <w:tcBorders>
              <w:top w:val="nil"/>
              <w:left w:val="nil"/>
              <w:bottom w:val="nil"/>
              <w:right w:val="nil"/>
            </w:tcBorders>
            <w:shd w:val="clear" w:color="auto" w:fill="auto"/>
            <w:vAlign w:val="center"/>
          </w:tcPr>
          <w:p w14:paraId="00549E94" w14:textId="77777777" w:rsidR="007110FE" w:rsidRDefault="007110FE">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nil"/>
              <w:right w:val="nil"/>
            </w:tcBorders>
            <w:shd w:val="clear" w:color="auto" w:fill="auto"/>
            <w:vAlign w:val="center"/>
          </w:tcPr>
          <w:p w14:paraId="00549E95"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7648" w:type="dxa"/>
            <w:tcBorders>
              <w:top w:val="nil"/>
              <w:left w:val="nil"/>
              <w:bottom w:val="nil"/>
              <w:right w:val="nil"/>
            </w:tcBorders>
            <w:shd w:val="clear" w:color="auto" w:fill="auto"/>
          </w:tcPr>
          <w:p w14:paraId="00549E96"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97"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C" w14:textId="77777777" w:rsidTr="00E77555">
        <w:trPr>
          <w:trHeight w:val="51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99" w14:textId="77777777" w:rsidR="007110FE" w:rsidRDefault="00000000">
            <w:pPr>
              <w:spacing w:after="0" w:line="240" w:lineRule="auto"/>
              <w:rPr>
                <w:rFonts w:ascii="Calibri" w:eastAsia="Times New Roman" w:hAnsi="Calibri" w:cs="Calibri"/>
                <w:sz w:val="16"/>
                <w:szCs w:val="16"/>
                <w:lang w:eastAsia="sk-SK"/>
              </w:rPr>
            </w:pPr>
            <w:hyperlink r:id="rId9" w:anchor="'poznamky_explanatory notes'!A1" w:history="1">
              <w:r w:rsidR="007F6E81">
                <w:rPr>
                  <w:rFonts w:ascii="Calibri" w:eastAsia="Times New Roman" w:hAnsi="Calibri" w:cs="Calibri"/>
                  <w:sz w:val="16"/>
                  <w:szCs w:val="16"/>
                  <w:lang w:eastAsia="sk-SK"/>
                </w:rPr>
                <w:t xml:space="preserve">OCA1. Priezvisko hodnotenej osoby / Surname awarded to the assessed person </w:t>
              </w:r>
              <w:r w:rsidR="007F6E81">
                <w:rPr>
                  <w:rFonts w:ascii="Calibri" w:eastAsia="Times New Roman" w:hAnsi="Calibri" w:cs="Calibri"/>
                  <w:sz w:val="16"/>
                  <w:szCs w:val="16"/>
                  <w:vertAlign w:val="superscript"/>
                  <w:lang w:eastAsia="sk-SK"/>
                </w:rPr>
                <w:t>2</w:t>
              </w:r>
            </w:hyperlink>
          </w:p>
        </w:tc>
        <w:tc>
          <w:tcPr>
            <w:tcW w:w="7648" w:type="dxa"/>
            <w:tcBorders>
              <w:top w:val="single" w:sz="8" w:space="0" w:color="auto"/>
              <w:left w:val="nil"/>
              <w:bottom w:val="single" w:sz="8" w:space="0" w:color="auto"/>
              <w:right w:val="single" w:sz="8" w:space="0" w:color="auto"/>
            </w:tcBorders>
            <w:shd w:val="clear" w:color="auto" w:fill="auto"/>
          </w:tcPr>
          <w:p w14:paraId="00549E9A" w14:textId="046C9B5D" w:rsidR="007110FE" w:rsidRDefault="00C33C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Stříteský</w:t>
            </w:r>
          </w:p>
        </w:tc>
        <w:tc>
          <w:tcPr>
            <w:tcW w:w="312" w:type="dxa"/>
            <w:vAlign w:val="center"/>
          </w:tcPr>
          <w:p w14:paraId="00549E9B"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0" w14:textId="77777777" w:rsidTr="00E77555">
        <w:trPr>
          <w:trHeight w:val="315"/>
        </w:trPr>
        <w:tc>
          <w:tcPr>
            <w:tcW w:w="252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0549E9D" w14:textId="77777777" w:rsidR="007110FE" w:rsidRDefault="00000000">
            <w:pPr>
              <w:spacing w:after="0" w:line="240" w:lineRule="auto"/>
              <w:rPr>
                <w:rFonts w:ascii="Calibri" w:eastAsia="Times New Roman" w:hAnsi="Calibri" w:cs="Calibri"/>
                <w:sz w:val="16"/>
                <w:szCs w:val="16"/>
                <w:lang w:eastAsia="sk-SK"/>
              </w:rPr>
            </w:pPr>
            <w:hyperlink r:id="rId10" w:anchor="'poznamky_explanatory notes'!A1" w:history="1">
              <w:r w:rsidR="007F6E81">
                <w:rPr>
                  <w:rFonts w:ascii="Calibri" w:eastAsia="Times New Roman" w:hAnsi="Calibri" w:cs="Calibri"/>
                  <w:sz w:val="16"/>
                  <w:szCs w:val="16"/>
                  <w:lang w:eastAsia="sk-SK"/>
                </w:rPr>
                <w:t xml:space="preserve">OCA2. Meno hodnotenej osoby / Name awarded to the assessed person </w:t>
              </w:r>
              <w:r w:rsidR="007F6E81">
                <w:rPr>
                  <w:rFonts w:ascii="Calibri" w:eastAsia="Times New Roman" w:hAnsi="Calibri" w:cs="Calibri"/>
                  <w:sz w:val="16"/>
                  <w:szCs w:val="16"/>
                  <w:vertAlign w:val="superscript"/>
                  <w:lang w:eastAsia="sk-SK"/>
                </w:rPr>
                <w:t>2</w:t>
              </w:r>
            </w:hyperlink>
          </w:p>
        </w:tc>
        <w:tc>
          <w:tcPr>
            <w:tcW w:w="7648" w:type="dxa"/>
            <w:tcBorders>
              <w:top w:val="nil"/>
              <w:left w:val="nil"/>
              <w:bottom w:val="single" w:sz="8" w:space="0" w:color="auto"/>
              <w:right w:val="single" w:sz="8" w:space="0" w:color="auto"/>
            </w:tcBorders>
            <w:shd w:val="clear" w:color="auto" w:fill="auto"/>
          </w:tcPr>
          <w:p w14:paraId="00549E9E" w14:textId="207A233A" w:rsidR="007110FE" w:rsidRDefault="00C33C6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Martin</w:t>
            </w:r>
          </w:p>
        </w:tc>
        <w:tc>
          <w:tcPr>
            <w:tcW w:w="312" w:type="dxa"/>
            <w:vAlign w:val="center"/>
          </w:tcPr>
          <w:p w14:paraId="00549E9F"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4" w14:textId="77777777" w:rsidTr="00E77555">
        <w:trPr>
          <w:trHeight w:val="559"/>
        </w:trPr>
        <w:tc>
          <w:tcPr>
            <w:tcW w:w="252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0549EA1" w14:textId="77777777" w:rsidR="007110FE" w:rsidRDefault="00000000">
            <w:pPr>
              <w:spacing w:after="0" w:line="240" w:lineRule="auto"/>
              <w:rPr>
                <w:rFonts w:ascii="Calibri" w:eastAsia="Times New Roman" w:hAnsi="Calibri" w:cs="Calibri"/>
                <w:sz w:val="16"/>
                <w:szCs w:val="16"/>
                <w:lang w:eastAsia="sk-SK"/>
              </w:rPr>
            </w:pPr>
            <w:hyperlink r:id="rId11" w:anchor="'poznamky_explanatory notes'!A1" w:history="1">
              <w:r w:rsidR="007F6E81">
                <w:rPr>
                  <w:rFonts w:ascii="Calibri" w:eastAsia="Times New Roman" w:hAnsi="Calibri" w:cs="Calibri"/>
                  <w:sz w:val="16"/>
                  <w:szCs w:val="16"/>
                  <w:lang w:eastAsia="sk-SK"/>
                </w:rPr>
                <w:t xml:space="preserve">OCA3. Tituly hodnotenej osoby / Degrees awarded to the assessed person </w:t>
              </w:r>
              <w:r w:rsidR="007F6E81">
                <w:rPr>
                  <w:rFonts w:ascii="Calibri" w:eastAsia="Times New Roman" w:hAnsi="Calibri" w:cs="Calibri"/>
                  <w:sz w:val="16"/>
                  <w:szCs w:val="16"/>
                  <w:vertAlign w:val="superscript"/>
                  <w:lang w:eastAsia="sk-SK"/>
                </w:rPr>
                <w:t>2</w:t>
              </w:r>
            </w:hyperlink>
          </w:p>
        </w:tc>
        <w:tc>
          <w:tcPr>
            <w:tcW w:w="7648" w:type="dxa"/>
            <w:tcBorders>
              <w:top w:val="nil"/>
              <w:left w:val="nil"/>
              <w:bottom w:val="single" w:sz="8" w:space="0" w:color="auto"/>
              <w:right w:val="single" w:sz="8" w:space="0" w:color="auto"/>
            </w:tcBorders>
            <w:shd w:val="clear" w:color="auto" w:fill="auto"/>
          </w:tcPr>
          <w:p w14:paraId="00549EA2" w14:textId="150A2B11" w:rsidR="007110FE" w:rsidRDefault="00C33C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Doc. MUDr.</w:t>
            </w:r>
            <w:r w:rsidR="00096BE7">
              <w:rPr>
                <w:rFonts w:ascii="Calibri" w:eastAsia="Times New Roman" w:hAnsi="Calibri" w:cs="Calibri"/>
                <w:color w:val="000000"/>
                <w:sz w:val="16"/>
                <w:szCs w:val="16"/>
                <w:lang w:val="en-US" w:eastAsia="sk-SK"/>
              </w:rPr>
              <w:t xml:space="preserve"> Ph</w:t>
            </w:r>
            <w:r>
              <w:rPr>
                <w:rFonts w:ascii="Calibri" w:eastAsia="Times New Roman" w:hAnsi="Calibri" w:cs="Calibri"/>
                <w:color w:val="000000"/>
                <w:sz w:val="16"/>
                <w:szCs w:val="16"/>
                <w:lang w:val="en-US" w:eastAsia="sk-SK"/>
              </w:rPr>
              <w:t>.</w:t>
            </w:r>
            <w:r w:rsidR="00096BE7">
              <w:rPr>
                <w:rFonts w:ascii="Calibri" w:eastAsia="Times New Roman" w:hAnsi="Calibri" w:cs="Calibri"/>
                <w:color w:val="000000"/>
                <w:sz w:val="16"/>
                <w:szCs w:val="16"/>
                <w:lang w:val="en-US" w:eastAsia="sk-SK"/>
              </w:rPr>
              <w:t>D.</w:t>
            </w:r>
          </w:p>
        </w:tc>
        <w:tc>
          <w:tcPr>
            <w:tcW w:w="312" w:type="dxa"/>
            <w:vAlign w:val="center"/>
          </w:tcPr>
          <w:p w14:paraId="00549EA3"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8" w14:textId="77777777" w:rsidTr="00E77555">
        <w:trPr>
          <w:trHeight w:val="66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5" w14:textId="77777777" w:rsidR="007110FE" w:rsidRDefault="00000000">
            <w:pPr>
              <w:spacing w:after="0" w:line="240" w:lineRule="auto"/>
              <w:rPr>
                <w:rFonts w:ascii="Calibri" w:eastAsia="Times New Roman" w:hAnsi="Calibri" w:cs="Calibri"/>
                <w:sz w:val="16"/>
                <w:szCs w:val="16"/>
                <w:lang w:eastAsia="sk-SK"/>
              </w:rPr>
            </w:pPr>
            <w:hyperlink r:id="rId12" w:anchor="'poznamky_explanatory notes'!A1" w:history="1">
              <w:r w:rsidR="007F6E81">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F6E81">
                <w:rPr>
                  <w:rFonts w:ascii="Calibri" w:eastAsia="Times New Roman" w:hAnsi="Calibri" w:cs="Calibri"/>
                  <w:sz w:val="16"/>
                  <w:szCs w:val="16"/>
                  <w:vertAlign w:val="superscript"/>
                  <w:lang w:eastAsia="sk-SK"/>
                </w:rPr>
                <w:t>3</w:t>
              </w:r>
            </w:hyperlink>
          </w:p>
        </w:tc>
        <w:tc>
          <w:tcPr>
            <w:tcW w:w="7648" w:type="dxa"/>
            <w:tcBorders>
              <w:top w:val="nil"/>
              <w:left w:val="nil"/>
              <w:bottom w:val="single" w:sz="8" w:space="0" w:color="auto"/>
              <w:right w:val="single" w:sz="8" w:space="0" w:color="auto"/>
            </w:tcBorders>
            <w:shd w:val="clear" w:color="auto" w:fill="auto"/>
          </w:tcPr>
          <w:p w14:paraId="00549EA6" w14:textId="36C815DD" w:rsidR="006A7C07" w:rsidRPr="00C33C67" w:rsidRDefault="00C33C67">
            <w:pPr>
              <w:spacing w:after="0" w:line="240" w:lineRule="auto"/>
              <w:rPr>
                <w:rFonts w:ascii="Calibri" w:eastAsia="Times New Roman" w:hAnsi="Calibri" w:cs="Calibri"/>
                <w:color w:val="000000"/>
                <w:sz w:val="20"/>
                <w:szCs w:val="20"/>
                <w:lang w:eastAsia="sk-SK"/>
              </w:rPr>
            </w:pPr>
            <w:r w:rsidRPr="00C33C67">
              <w:rPr>
                <w:sz w:val="20"/>
                <w:szCs w:val="20"/>
              </w:rPr>
              <w:t>https://www.portalvs.sk/regzam/detail/62323</w:t>
            </w:r>
          </w:p>
        </w:tc>
        <w:tc>
          <w:tcPr>
            <w:tcW w:w="312" w:type="dxa"/>
            <w:vAlign w:val="center"/>
          </w:tcPr>
          <w:p w14:paraId="00549EA7"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C" w14:textId="77777777" w:rsidTr="00E77555">
        <w:trPr>
          <w:trHeight w:val="30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9" w14:textId="77777777" w:rsidR="007110FE" w:rsidRDefault="00000000">
            <w:pPr>
              <w:spacing w:after="0" w:line="240" w:lineRule="auto"/>
              <w:rPr>
                <w:rFonts w:ascii="Calibri" w:eastAsia="Times New Roman" w:hAnsi="Calibri" w:cs="Calibri"/>
                <w:sz w:val="16"/>
                <w:szCs w:val="16"/>
                <w:lang w:eastAsia="sk-SK"/>
              </w:rPr>
            </w:pPr>
            <w:hyperlink r:id="rId13" w:anchor="'poznamky_explanatory notes'!A1" w:history="1">
              <w:r w:rsidR="007F6E81">
                <w:rPr>
                  <w:rFonts w:ascii="Calibri" w:eastAsia="Times New Roman" w:hAnsi="Calibri" w:cs="Calibri"/>
                  <w:sz w:val="16"/>
                  <w:szCs w:val="16"/>
                  <w:lang w:eastAsia="sk-SK"/>
                </w:rPr>
                <w:t xml:space="preserve">OCA5. Oblasť posudzovania / Area of assessment </w:t>
              </w:r>
              <w:r w:rsidR="007F6E81">
                <w:rPr>
                  <w:rFonts w:ascii="Calibri" w:eastAsia="Times New Roman" w:hAnsi="Calibri" w:cs="Calibri"/>
                  <w:sz w:val="16"/>
                  <w:szCs w:val="16"/>
                  <w:vertAlign w:val="superscript"/>
                  <w:lang w:eastAsia="sk-SK"/>
                </w:rPr>
                <w:t>4</w:t>
              </w:r>
            </w:hyperlink>
          </w:p>
        </w:tc>
        <w:tc>
          <w:tcPr>
            <w:tcW w:w="7648" w:type="dxa"/>
            <w:tcBorders>
              <w:top w:val="nil"/>
              <w:left w:val="nil"/>
              <w:bottom w:val="single" w:sz="8" w:space="0" w:color="auto"/>
              <w:right w:val="single" w:sz="8" w:space="0" w:color="auto"/>
            </w:tcBorders>
            <w:shd w:val="clear" w:color="auto" w:fill="auto"/>
          </w:tcPr>
          <w:p w14:paraId="00549EAA" w14:textId="63E3E209" w:rsidR="007110FE" w:rsidRDefault="00C33C67" w:rsidP="00C33C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Urgentná zdravotná starostlivosť</w:t>
            </w:r>
            <w:r w:rsidR="00FD1CAA">
              <w:rPr>
                <w:rFonts w:ascii="Calibri" w:eastAsia="Times New Roman" w:hAnsi="Calibri" w:cs="Calibri"/>
                <w:color w:val="000000"/>
                <w:sz w:val="16"/>
                <w:szCs w:val="16"/>
                <w:lang w:val="en-US" w:eastAsia="sk-SK"/>
              </w:rPr>
              <w:t xml:space="preserve"> / </w:t>
            </w:r>
            <w:r>
              <w:rPr>
                <w:rFonts w:ascii="Calibri" w:eastAsia="Times New Roman" w:hAnsi="Calibri" w:cs="Calibri"/>
                <w:color w:val="000000"/>
                <w:sz w:val="16"/>
                <w:szCs w:val="16"/>
                <w:lang w:val="en-US" w:eastAsia="sk-SK"/>
              </w:rPr>
              <w:t>1. stupeň/  Emergenci Health Cara</w:t>
            </w:r>
          </w:p>
        </w:tc>
        <w:tc>
          <w:tcPr>
            <w:tcW w:w="312" w:type="dxa"/>
            <w:vAlign w:val="center"/>
          </w:tcPr>
          <w:p w14:paraId="00549EAB" w14:textId="77777777" w:rsidR="007110FE" w:rsidRDefault="007110FE">
            <w:pPr>
              <w:spacing w:after="0" w:line="240" w:lineRule="auto"/>
              <w:rPr>
                <w:rFonts w:ascii="Times New Roman" w:eastAsia="Times New Roman" w:hAnsi="Times New Roman" w:cs="Times New Roman"/>
                <w:sz w:val="20"/>
                <w:szCs w:val="20"/>
                <w:lang w:eastAsia="sk-SK"/>
              </w:rPr>
            </w:pPr>
          </w:p>
        </w:tc>
      </w:tr>
      <w:tr w:rsidR="00DC4B73" w14:paraId="00549EB2" w14:textId="77777777" w:rsidTr="00E77555">
        <w:trPr>
          <w:trHeight w:val="972"/>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D" w14:textId="77777777" w:rsidR="00DC4B73" w:rsidRDefault="00000000" w:rsidP="00DC4B73">
            <w:pPr>
              <w:spacing w:after="0" w:line="240" w:lineRule="auto"/>
              <w:rPr>
                <w:rFonts w:ascii="Calibri" w:eastAsia="Times New Roman" w:hAnsi="Calibri" w:cs="Calibri"/>
                <w:sz w:val="16"/>
                <w:szCs w:val="16"/>
                <w:lang w:eastAsia="sk-SK"/>
              </w:rPr>
            </w:pPr>
            <w:hyperlink r:id="rId14" w:anchor="Expl.OCA6!A1" w:history="1">
              <w:r w:rsidR="00DC4B73">
                <w:rPr>
                  <w:rFonts w:ascii="Calibri" w:eastAsia="Times New Roman" w:hAnsi="Calibri" w:cs="Calibri"/>
                  <w:sz w:val="16"/>
                  <w:szCs w:val="16"/>
                  <w:lang w:eastAsia="sk-SK"/>
                </w:rPr>
                <w:t xml:space="preserve">OCA6. Kategória výstupu tvorivej činnosti / Category of the research/ artistic/other output </w:t>
              </w:r>
              <w:r w:rsidR="00DC4B73">
                <w:rPr>
                  <w:rFonts w:ascii="Calibri" w:eastAsia="Times New Roman" w:hAnsi="Calibri" w:cs="Calibri"/>
                  <w:sz w:val="16"/>
                  <w:szCs w:val="16"/>
                  <w:lang w:eastAsia="sk-SK"/>
                </w:rPr>
                <w:br/>
              </w:r>
              <w:r w:rsidR="00DC4B73">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648" w:type="dxa"/>
            <w:tcBorders>
              <w:top w:val="nil"/>
              <w:left w:val="nil"/>
              <w:bottom w:val="single" w:sz="8" w:space="0" w:color="auto"/>
              <w:right w:val="single" w:sz="8" w:space="0" w:color="auto"/>
            </w:tcBorders>
            <w:shd w:val="clear" w:color="auto" w:fill="auto"/>
          </w:tcPr>
          <w:p w14:paraId="2D5790A6" w14:textId="49DE5614" w:rsidR="00DC4B73" w:rsidRDefault="00A67470" w:rsidP="00DC4B73">
            <w:pPr>
              <w:spacing w:after="0" w:line="240" w:lineRule="auto"/>
              <w:rPr>
                <w:rFonts w:cstheme="minorHAnsi"/>
                <w:bCs/>
                <w:sz w:val="16"/>
              </w:rPr>
            </w:pPr>
            <w:r>
              <w:rPr>
                <w:sz w:val="16"/>
                <w:szCs w:val="16"/>
              </w:rPr>
              <w:t>O</w:t>
            </w:r>
            <w:r w:rsidR="00DC4B73">
              <w:rPr>
                <w:sz w:val="16"/>
                <w:szCs w:val="16"/>
              </w:rPr>
              <w:t xml:space="preserve">dborný výstup / </w:t>
            </w:r>
            <w:r>
              <w:rPr>
                <w:sz w:val="16"/>
                <w:szCs w:val="16"/>
              </w:rPr>
              <w:t>Professional</w:t>
            </w:r>
            <w:r w:rsidR="00DC4B73" w:rsidRPr="006F7AAC">
              <w:rPr>
                <w:sz w:val="16"/>
                <w:szCs w:val="16"/>
              </w:rPr>
              <w:t xml:space="preserve"> </w:t>
            </w:r>
            <w:r w:rsidR="00DC4B73">
              <w:rPr>
                <w:rFonts w:cstheme="minorHAnsi"/>
                <w:bCs/>
                <w:sz w:val="16"/>
              </w:rPr>
              <w:t>output</w:t>
            </w:r>
          </w:p>
          <w:p w14:paraId="1355019B" w14:textId="1A09AD9F" w:rsidR="00DC4B73" w:rsidRDefault="00A67470" w:rsidP="00DC4B73">
            <w:pPr>
              <w:pStyle w:val="Normlny1"/>
              <w:rPr>
                <w:rFonts w:ascii="Calibri" w:hAnsi="Calibri" w:cs="Calibri"/>
                <w:sz w:val="16"/>
                <w:szCs w:val="16"/>
              </w:rPr>
            </w:pPr>
            <w:r>
              <w:rPr>
                <w:rFonts w:ascii="Calibri" w:hAnsi="Calibri" w:cs="Calibri"/>
                <w:sz w:val="16"/>
                <w:szCs w:val="16"/>
              </w:rPr>
              <w:t>P</w:t>
            </w:r>
            <w:r w:rsidR="00DC4B73">
              <w:rPr>
                <w:rFonts w:ascii="Calibri" w:hAnsi="Calibri" w:cs="Calibri"/>
                <w:sz w:val="16"/>
                <w:szCs w:val="16"/>
              </w:rPr>
              <w:t xml:space="preserve">edagogický výstup / </w:t>
            </w:r>
            <w:r>
              <w:rPr>
                <w:rFonts w:ascii="Calibri" w:hAnsi="Calibri" w:cs="Calibri"/>
                <w:sz w:val="16"/>
                <w:szCs w:val="16"/>
              </w:rPr>
              <w:t>P</w:t>
            </w:r>
            <w:r w:rsidR="00DC4B73">
              <w:rPr>
                <w:rFonts w:ascii="Calibri" w:hAnsi="Calibri" w:cs="Calibri"/>
                <w:sz w:val="16"/>
                <w:szCs w:val="16"/>
              </w:rPr>
              <w:t>edagogical output</w:t>
            </w:r>
          </w:p>
          <w:p w14:paraId="00549EB0" w14:textId="77450180" w:rsidR="00DC4B73" w:rsidRDefault="00DC4B73" w:rsidP="00DC4B73">
            <w:pPr>
              <w:pStyle w:val="Normlny1"/>
              <w:rPr>
                <w:rFonts w:ascii="Calibri" w:eastAsia="Times New Roman" w:hAnsi="Calibri" w:cs="Calibri"/>
                <w:i/>
                <w:iCs/>
                <w:color w:val="000000"/>
                <w:sz w:val="16"/>
                <w:szCs w:val="16"/>
              </w:rPr>
            </w:pPr>
          </w:p>
        </w:tc>
        <w:tc>
          <w:tcPr>
            <w:tcW w:w="312" w:type="dxa"/>
            <w:vAlign w:val="center"/>
          </w:tcPr>
          <w:p w14:paraId="00549EB1"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B6" w14:textId="77777777" w:rsidTr="00E77555">
        <w:trPr>
          <w:trHeight w:val="510"/>
        </w:trPr>
        <w:tc>
          <w:tcPr>
            <w:tcW w:w="2520"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0549EB3"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648" w:type="dxa"/>
            <w:tcBorders>
              <w:top w:val="nil"/>
              <w:left w:val="nil"/>
              <w:bottom w:val="single" w:sz="8" w:space="0" w:color="auto"/>
              <w:right w:val="single" w:sz="8" w:space="0" w:color="auto"/>
            </w:tcBorders>
            <w:shd w:val="clear" w:color="auto" w:fill="auto"/>
          </w:tcPr>
          <w:p w14:paraId="00549EB4" w14:textId="703E96F0" w:rsidR="00DC4B73" w:rsidRDefault="00A34EDC" w:rsidP="00DC4B7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2008</w:t>
            </w:r>
          </w:p>
        </w:tc>
        <w:tc>
          <w:tcPr>
            <w:tcW w:w="312" w:type="dxa"/>
            <w:vAlign w:val="center"/>
          </w:tcPr>
          <w:p w14:paraId="00549EB5"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BA" w14:textId="77777777" w:rsidTr="00E77555">
        <w:trPr>
          <w:trHeight w:val="660"/>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B7" w14:textId="77777777" w:rsidR="00DC4B73" w:rsidRDefault="00000000" w:rsidP="00DC4B73">
            <w:pPr>
              <w:spacing w:after="0" w:line="240" w:lineRule="auto"/>
              <w:rPr>
                <w:rFonts w:ascii="Calibri" w:eastAsia="Times New Roman" w:hAnsi="Calibri" w:cs="Calibri"/>
                <w:sz w:val="16"/>
                <w:szCs w:val="16"/>
                <w:lang w:eastAsia="sk-SK"/>
              </w:rPr>
            </w:pPr>
            <w:hyperlink r:id="rId15" w:anchor="'poznamky_explanatory notes'!A1" w:history="1">
              <w:r w:rsidR="00DC4B73">
                <w:rPr>
                  <w:rFonts w:ascii="Calibri" w:eastAsia="Times New Roman" w:hAnsi="Calibri" w:cs="Calibri"/>
                  <w:sz w:val="16"/>
                  <w:szCs w:val="16"/>
                  <w:lang w:eastAsia="sk-SK"/>
                </w:rPr>
                <w:t xml:space="preserve">OCA8. ID záznamu v CREPČ alebo CREUČ </w:t>
              </w:r>
              <w:r w:rsidR="00DC4B73">
                <w:rPr>
                  <w:rFonts w:ascii="Calibri" w:eastAsia="Times New Roman" w:hAnsi="Calibri" w:cs="Calibri"/>
                  <w:i/>
                  <w:iCs/>
                  <w:sz w:val="16"/>
                  <w:szCs w:val="16"/>
                  <w:lang w:eastAsia="sk-SK"/>
                </w:rPr>
                <w:t>(ak je)</w:t>
              </w:r>
              <w:r w:rsidR="00DC4B73">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C4B73">
                <w:rPr>
                  <w:rFonts w:ascii="Calibri" w:eastAsia="Times New Roman" w:hAnsi="Calibri" w:cs="Calibri"/>
                  <w:sz w:val="16"/>
                  <w:szCs w:val="16"/>
                  <w:vertAlign w:val="superscript"/>
                  <w:lang w:eastAsia="sk-SK"/>
                </w:rPr>
                <w:t>5</w:t>
              </w:r>
            </w:hyperlink>
          </w:p>
        </w:tc>
        <w:tc>
          <w:tcPr>
            <w:tcW w:w="7648" w:type="dxa"/>
            <w:tcBorders>
              <w:top w:val="nil"/>
              <w:left w:val="nil"/>
              <w:bottom w:val="single" w:sz="8" w:space="0" w:color="auto"/>
              <w:right w:val="single" w:sz="8" w:space="0" w:color="auto"/>
            </w:tcBorders>
            <w:shd w:val="clear" w:color="auto" w:fill="auto"/>
          </w:tcPr>
          <w:p w14:paraId="00549EB8" w14:textId="708D44F2" w:rsidR="00DC4B73" w:rsidRDefault="00A34EDC"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PMID: </w:t>
            </w:r>
            <w:r w:rsidRPr="00A34EDC">
              <w:rPr>
                <w:rFonts w:ascii="Calibri" w:eastAsia="Times New Roman" w:hAnsi="Calibri" w:cs="Calibri"/>
                <w:color w:val="000000"/>
                <w:sz w:val="16"/>
                <w:szCs w:val="16"/>
                <w:lang w:eastAsia="sk-SK"/>
              </w:rPr>
              <w:t>18446125</w:t>
            </w:r>
          </w:p>
        </w:tc>
        <w:tc>
          <w:tcPr>
            <w:tcW w:w="312" w:type="dxa"/>
            <w:vAlign w:val="center"/>
          </w:tcPr>
          <w:p w14:paraId="00549EB9"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BE" w14:textId="77777777" w:rsidTr="00E77555">
        <w:trPr>
          <w:trHeight w:val="494"/>
        </w:trPr>
        <w:tc>
          <w:tcPr>
            <w:tcW w:w="25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BB" w14:textId="77777777" w:rsidR="00DC4B73" w:rsidRDefault="00000000" w:rsidP="00DC4B73">
            <w:pPr>
              <w:spacing w:after="0" w:line="240" w:lineRule="auto"/>
              <w:rPr>
                <w:rFonts w:ascii="Calibri" w:eastAsia="Times New Roman" w:hAnsi="Calibri" w:cs="Calibri"/>
                <w:sz w:val="16"/>
                <w:szCs w:val="16"/>
                <w:lang w:eastAsia="sk-SK"/>
              </w:rPr>
            </w:pPr>
            <w:hyperlink r:id="rId16" w:anchor="'poznamky_explanatory notes'!A1" w:history="1">
              <w:r w:rsidR="00DC4B73">
                <w:rPr>
                  <w:rFonts w:ascii="Calibri" w:eastAsia="Times New Roman" w:hAnsi="Calibri" w:cs="Calibri"/>
                  <w:sz w:val="16"/>
                  <w:szCs w:val="16"/>
                  <w:lang w:eastAsia="sk-SK"/>
                </w:rPr>
                <w:t xml:space="preserve">OCA9. Hyperlink na záznam v CREPČ alebo CREUČ / Hyperlink to the record in CRPA or CRAA </w:t>
              </w:r>
              <w:r w:rsidR="00DC4B73">
                <w:rPr>
                  <w:rFonts w:ascii="Calibri" w:eastAsia="Times New Roman" w:hAnsi="Calibri" w:cs="Calibri"/>
                  <w:sz w:val="16"/>
                  <w:szCs w:val="16"/>
                  <w:vertAlign w:val="superscript"/>
                  <w:lang w:eastAsia="sk-SK"/>
                </w:rPr>
                <w:t>6</w:t>
              </w:r>
            </w:hyperlink>
          </w:p>
        </w:tc>
        <w:tc>
          <w:tcPr>
            <w:tcW w:w="7648" w:type="dxa"/>
            <w:tcBorders>
              <w:top w:val="nil"/>
              <w:left w:val="nil"/>
              <w:bottom w:val="single" w:sz="8" w:space="0" w:color="auto"/>
              <w:right w:val="single" w:sz="8" w:space="0" w:color="auto"/>
            </w:tcBorders>
            <w:shd w:val="clear" w:color="auto" w:fill="auto"/>
          </w:tcPr>
          <w:p w14:paraId="00549EBC" w14:textId="07029518" w:rsidR="00BF62BC" w:rsidRDefault="00BF62BC" w:rsidP="00EE5EB6">
            <w:pPr>
              <w:spacing w:after="0" w:line="240" w:lineRule="auto"/>
              <w:rPr>
                <w:rFonts w:ascii="Calibri" w:eastAsia="Times New Roman" w:hAnsi="Calibri" w:cs="Calibri"/>
                <w:color w:val="000000"/>
                <w:sz w:val="16"/>
                <w:szCs w:val="16"/>
                <w:lang w:eastAsia="sk-SK"/>
              </w:rPr>
            </w:pPr>
          </w:p>
        </w:tc>
        <w:tc>
          <w:tcPr>
            <w:tcW w:w="312" w:type="dxa"/>
            <w:vAlign w:val="center"/>
          </w:tcPr>
          <w:p w14:paraId="00549EBD"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C3" w14:textId="77777777" w:rsidTr="00E77555">
        <w:trPr>
          <w:trHeight w:val="1065"/>
        </w:trPr>
        <w:tc>
          <w:tcPr>
            <w:tcW w:w="404"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00549EBF" w14:textId="77777777" w:rsidR="00DC4B73" w:rsidRDefault="00DC4B73" w:rsidP="00DC4B73">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16" w:type="dxa"/>
            <w:tcBorders>
              <w:top w:val="nil"/>
              <w:left w:val="nil"/>
              <w:bottom w:val="single" w:sz="8" w:space="0" w:color="auto"/>
              <w:right w:val="single" w:sz="8" w:space="0" w:color="auto"/>
            </w:tcBorders>
            <w:shd w:val="clear" w:color="000000" w:fill="D9E1F2"/>
            <w:vAlign w:val="center"/>
          </w:tcPr>
          <w:p w14:paraId="00549EC0" w14:textId="77777777" w:rsidR="00DC4B73" w:rsidRDefault="00000000" w:rsidP="00DC4B73">
            <w:pPr>
              <w:spacing w:after="0" w:line="240" w:lineRule="auto"/>
              <w:rPr>
                <w:rFonts w:ascii="Calibri" w:eastAsia="Times New Roman" w:hAnsi="Calibri" w:cs="Calibri"/>
                <w:sz w:val="16"/>
                <w:szCs w:val="16"/>
                <w:lang w:eastAsia="sk-SK"/>
              </w:rPr>
            </w:pPr>
            <w:hyperlink r:id="rId17" w:anchor="'poznamky_explanatory notes'!A1" w:history="1">
              <w:r w:rsidR="00DC4B73">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C4B73">
                <w:rPr>
                  <w:rFonts w:ascii="Calibri" w:eastAsia="Times New Roman" w:hAnsi="Calibri" w:cs="Calibri"/>
                  <w:sz w:val="16"/>
                  <w:szCs w:val="16"/>
                  <w:vertAlign w:val="superscript"/>
                  <w:lang w:eastAsia="sk-SK"/>
                </w:rPr>
                <w:t>7</w:t>
              </w:r>
            </w:hyperlink>
          </w:p>
        </w:tc>
        <w:tc>
          <w:tcPr>
            <w:tcW w:w="7648" w:type="dxa"/>
            <w:tcBorders>
              <w:top w:val="nil"/>
              <w:left w:val="nil"/>
              <w:bottom w:val="single" w:sz="8" w:space="0" w:color="auto"/>
              <w:right w:val="single" w:sz="8" w:space="0" w:color="auto"/>
            </w:tcBorders>
            <w:shd w:val="clear" w:color="auto" w:fill="auto"/>
          </w:tcPr>
          <w:p w14:paraId="00549EC1" w14:textId="5E15405E" w:rsidR="00EE5EB6" w:rsidRPr="001305FF" w:rsidRDefault="00A34EDC" w:rsidP="006765CB">
            <w:pPr>
              <w:spacing w:after="0" w:line="240" w:lineRule="auto"/>
              <w:ind w:left="180" w:hangingChars="100" w:hanging="180"/>
              <w:rPr>
                <w:rFonts w:ascii="Calibri" w:eastAsia="Times New Roman" w:hAnsi="Calibri" w:cs="Calibri"/>
                <w:color w:val="000000"/>
                <w:sz w:val="18"/>
                <w:szCs w:val="18"/>
                <w:lang w:eastAsia="sk-SK"/>
              </w:rPr>
            </w:pPr>
            <w:r w:rsidRPr="001305FF">
              <w:rPr>
                <w:rFonts w:ascii="Calibri" w:eastAsia="Times New Roman" w:hAnsi="Calibri" w:cs="Calibri"/>
                <w:color w:val="000000"/>
                <w:sz w:val="18"/>
                <w:szCs w:val="18"/>
                <w:lang w:eastAsia="sk-SK"/>
              </w:rPr>
              <w:t>pubmed.ncbi.nlm.nih.gov/18446125</w:t>
            </w:r>
          </w:p>
        </w:tc>
        <w:tc>
          <w:tcPr>
            <w:tcW w:w="312" w:type="dxa"/>
            <w:vAlign w:val="center"/>
          </w:tcPr>
          <w:p w14:paraId="00549EC2"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C8" w14:textId="77777777" w:rsidTr="00E77555">
        <w:trPr>
          <w:trHeight w:val="1515"/>
        </w:trPr>
        <w:tc>
          <w:tcPr>
            <w:tcW w:w="404" w:type="dxa"/>
            <w:vMerge/>
            <w:tcBorders>
              <w:top w:val="nil"/>
              <w:left w:val="single" w:sz="8" w:space="0" w:color="auto"/>
              <w:bottom w:val="single" w:sz="8" w:space="0" w:color="auto"/>
              <w:right w:val="single" w:sz="8" w:space="0" w:color="auto"/>
            </w:tcBorders>
            <w:vAlign w:val="center"/>
          </w:tcPr>
          <w:p w14:paraId="00549EC4"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FBE5D6" w:fill="DAE3F3"/>
            <w:vAlign w:val="center"/>
          </w:tcPr>
          <w:p w14:paraId="00549EC5"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648" w:type="dxa"/>
            <w:tcBorders>
              <w:top w:val="nil"/>
              <w:left w:val="nil"/>
              <w:bottom w:val="single" w:sz="8" w:space="0" w:color="auto"/>
              <w:right w:val="single" w:sz="8" w:space="0" w:color="auto"/>
            </w:tcBorders>
            <w:shd w:val="clear" w:color="auto" w:fill="auto"/>
          </w:tcPr>
          <w:p w14:paraId="00549EC6" w14:textId="27E171E3" w:rsidR="00DC4B73" w:rsidRDefault="00A34EDC" w:rsidP="00EE5EB6">
            <w:pPr>
              <w:spacing w:after="0" w:line="240" w:lineRule="auto"/>
              <w:jc w:val="both"/>
              <w:rPr>
                <w:rFonts w:ascii="Calibri" w:eastAsia="Times New Roman" w:hAnsi="Calibri" w:cs="Calibri"/>
                <w:color w:val="000000"/>
                <w:sz w:val="16"/>
                <w:szCs w:val="16"/>
                <w:lang w:eastAsia="sk-SK"/>
              </w:rPr>
            </w:pPr>
            <w:r w:rsidRPr="00A34EDC">
              <w:rPr>
                <w:rFonts w:ascii="Calibri" w:eastAsia="Times New Roman" w:hAnsi="Calibri" w:cs="Calibri"/>
                <w:b/>
                <w:bCs/>
                <w:color w:val="000000"/>
                <w:sz w:val="16"/>
                <w:szCs w:val="16"/>
                <w:lang w:val="cs-CZ" w:eastAsia="sk-SK"/>
              </w:rPr>
              <w:t xml:space="preserve">Kunstyr, J., Lincova, D., Mourad, M., Lips, M., Cermak, T., Kotulak, T., Blaha, J., Rubes, D., Matias, M., Stritesky, M. A retrospective analysis of Terlipressin infusion in patients with refractory hypotension after cardiac surgery (2008) Journal of Cardiovascular Surgery, 49 (3), pp. 381-387. Cited 8 times. </w:t>
            </w:r>
          </w:p>
        </w:tc>
        <w:tc>
          <w:tcPr>
            <w:tcW w:w="312" w:type="dxa"/>
            <w:vAlign w:val="center"/>
          </w:tcPr>
          <w:p w14:paraId="00549EC7"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bl>
    <w:p w14:paraId="7469A74B" w14:textId="77777777" w:rsidR="00E77555" w:rsidRDefault="00E77555">
      <w:r>
        <w:br w:type="page"/>
      </w:r>
    </w:p>
    <w:tbl>
      <w:tblPr>
        <w:tblW w:w="10480" w:type="dxa"/>
        <w:tblInd w:w="-10" w:type="dxa"/>
        <w:tblCellMar>
          <w:left w:w="70" w:type="dxa"/>
          <w:right w:w="70" w:type="dxa"/>
        </w:tblCellMar>
        <w:tblLook w:val="04A0" w:firstRow="1" w:lastRow="0" w:firstColumn="1" w:lastColumn="0" w:noHBand="0" w:noVBand="1"/>
      </w:tblPr>
      <w:tblGrid>
        <w:gridCol w:w="404"/>
        <w:gridCol w:w="2116"/>
        <w:gridCol w:w="7648"/>
        <w:gridCol w:w="312"/>
      </w:tblGrid>
      <w:tr w:rsidR="00DC4B73" w14:paraId="00549ECE" w14:textId="77777777" w:rsidTr="00E77555">
        <w:trPr>
          <w:trHeight w:val="1290"/>
        </w:trPr>
        <w:tc>
          <w:tcPr>
            <w:tcW w:w="404" w:type="dxa"/>
            <w:vMerge w:val="restart"/>
            <w:tcBorders>
              <w:top w:val="nil"/>
              <w:left w:val="single" w:sz="8" w:space="0" w:color="auto"/>
              <w:bottom w:val="single" w:sz="8" w:space="0" w:color="auto"/>
              <w:right w:val="single" w:sz="8" w:space="0" w:color="auto"/>
            </w:tcBorders>
            <w:vAlign w:val="center"/>
          </w:tcPr>
          <w:p w14:paraId="00549EC9" w14:textId="1C11DD76"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000000" w:fill="D9E1F2"/>
            <w:vAlign w:val="center"/>
          </w:tcPr>
          <w:p w14:paraId="00549ECA" w14:textId="77777777" w:rsidR="00DC4B73" w:rsidRDefault="00000000" w:rsidP="00DC4B73">
            <w:pPr>
              <w:spacing w:after="0" w:line="240" w:lineRule="auto"/>
              <w:rPr>
                <w:rFonts w:ascii="Calibri" w:eastAsia="Times New Roman" w:hAnsi="Calibri" w:cs="Calibri"/>
                <w:sz w:val="16"/>
                <w:szCs w:val="16"/>
                <w:lang w:eastAsia="sk-SK"/>
              </w:rPr>
            </w:pPr>
            <w:hyperlink r:id="rId18" w:anchor="Expl.OCA12!A1" w:history="1">
              <w:r w:rsidR="00DC4B7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C4B73">
                <w:rPr>
                  <w:rFonts w:ascii="Calibri" w:eastAsia="Times New Roman" w:hAnsi="Calibri" w:cs="Calibri"/>
                  <w:sz w:val="16"/>
                  <w:szCs w:val="16"/>
                  <w:lang w:eastAsia="sk-SK"/>
                </w:rPr>
                <w:br/>
              </w:r>
              <w:r w:rsidR="00DC4B73">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648" w:type="dxa"/>
            <w:tcBorders>
              <w:top w:val="nil"/>
              <w:left w:val="nil"/>
              <w:bottom w:val="single" w:sz="8" w:space="0" w:color="auto"/>
              <w:right w:val="single" w:sz="8" w:space="0" w:color="auto"/>
            </w:tcBorders>
            <w:shd w:val="clear" w:color="auto" w:fill="auto"/>
          </w:tcPr>
          <w:p w14:paraId="00549ECC" w14:textId="1D3F9E5F" w:rsidR="00DC4B73" w:rsidRPr="00A34EDC" w:rsidRDefault="00A34EDC" w:rsidP="00DC4B73">
            <w:pPr>
              <w:spacing w:after="0" w:line="240" w:lineRule="auto"/>
              <w:rPr>
                <w:rFonts w:ascii="Calibri" w:eastAsia="Times New Roman" w:hAnsi="Calibri" w:cs="Calibri"/>
                <w:i/>
                <w:iCs/>
                <w:color w:val="000000"/>
                <w:sz w:val="16"/>
                <w:szCs w:val="16"/>
                <w:lang w:eastAsia="sk-SK"/>
              </w:rPr>
            </w:pPr>
            <w:r w:rsidRPr="00A34EDC">
              <w:rPr>
                <w:rFonts w:ascii="Calibri" w:eastAsia="Times New Roman" w:hAnsi="Calibri" w:cs="Calibri"/>
                <w:b/>
                <w:i/>
                <w:iCs/>
                <w:color w:val="000000"/>
                <w:sz w:val="16"/>
                <w:szCs w:val="16"/>
                <w:lang w:eastAsia="sk-SK"/>
              </w:rPr>
              <w:t>Document Type: Article Publication Stage: Final Source: Scopus</w:t>
            </w:r>
          </w:p>
        </w:tc>
        <w:tc>
          <w:tcPr>
            <w:tcW w:w="312" w:type="dxa"/>
            <w:vAlign w:val="center"/>
          </w:tcPr>
          <w:p w14:paraId="00549ECD"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D3" w14:textId="77777777" w:rsidTr="00E77555">
        <w:trPr>
          <w:trHeight w:val="1110"/>
        </w:trPr>
        <w:tc>
          <w:tcPr>
            <w:tcW w:w="404" w:type="dxa"/>
            <w:vMerge/>
            <w:tcBorders>
              <w:top w:val="nil"/>
              <w:left w:val="single" w:sz="8" w:space="0" w:color="auto"/>
              <w:bottom w:val="single" w:sz="8" w:space="0" w:color="auto"/>
              <w:right w:val="single" w:sz="8" w:space="0" w:color="auto"/>
            </w:tcBorders>
            <w:vAlign w:val="center"/>
          </w:tcPr>
          <w:p w14:paraId="00549ECF"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FBE5D6" w:fill="DAE3F3"/>
            <w:vAlign w:val="center"/>
          </w:tcPr>
          <w:p w14:paraId="00549ED0"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648" w:type="dxa"/>
            <w:tcBorders>
              <w:top w:val="nil"/>
              <w:left w:val="nil"/>
              <w:bottom w:val="single" w:sz="8" w:space="0" w:color="auto"/>
              <w:right w:val="single" w:sz="8" w:space="0" w:color="auto"/>
            </w:tcBorders>
            <w:shd w:val="clear" w:color="auto" w:fill="auto"/>
          </w:tcPr>
          <w:p w14:paraId="00549ED1" w14:textId="4B1EF253" w:rsidR="009B3A0F" w:rsidRPr="001305FF" w:rsidRDefault="00087359" w:rsidP="00DC4B73">
            <w:pPr>
              <w:spacing w:after="0" w:line="240" w:lineRule="auto"/>
              <w:rPr>
                <w:sz w:val="16"/>
                <w:szCs w:val="16"/>
                <w:lang w:eastAsia="sk-SK"/>
              </w:rPr>
            </w:pPr>
            <w:r w:rsidRPr="001305FF">
              <w:rPr>
                <w:sz w:val="16"/>
                <w:szCs w:val="16"/>
              </w:rPr>
              <w:t>https://www.ncbi.nlm.nih.gov/pmc/articles/PMC2671097</w:t>
            </w:r>
          </w:p>
        </w:tc>
        <w:tc>
          <w:tcPr>
            <w:tcW w:w="312" w:type="dxa"/>
            <w:vAlign w:val="center"/>
          </w:tcPr>
          <w:p w14:paraId="00549ED2"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D9" w14:textId="77777777" w:rsidTr="00E77555">
        <w:trPr>
          <w:trHeight w:val="765"/>
        </w:trPr>
        <w:tc>
          <w:tcPr>
            <w:tcW w:w="404" w:type="dxa"/>
            <w:vMerge/>
            <w:tcBorders>
              <w:top w:val="nil"/>
              <w:left w:val="single" w:sz="8" w:space="0" w:color="auto"/>
              <w:bottom w:val="single" w:sz="8" w:space="0" w:color="auto"/>
              <w:right w:val="single" w:sz="8" w:space="0" w:color="auto"/>
            </w:tcBorders>
            <w:vAlign w:val="center"/>
          </w:tcPr>
          <w:p w14:paraId="00549ED4"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single" w:sz="8" w:space="0" w:color="auto"/>
            </w:tcBorders>
            <w:shd w:val="clear" w:color="FBE5D6" w:fill="DAE3F3"/>
            <w:vAlign w:val="center"/>
          </w:tcPr>
          <w:p w14:paraId="00549ED5"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648" w:type="dxa"/>
            <w:tcBorders>
              <w:top w:val="nil"/>
              <w:left w:val="nil"/>
              <w:bottom w:val="single" w:sz="8" w:space="0" w:color="auto"/>
              <w:right w:val="single" w:sz="8" w:space="0" w:color="auto"/>
            </w:tcBorders>
            <w:shd w:val="clear" w:color="auto" w:fill="auto"/>
          </w:tcPr>
          <w:p w14:paraId="00549ED6" w14:textId="7BFB4AB0" w:rsidR="00DC4B73" w:rsidRDefault="00E933B6" w:rsidP="00DC4B73">
            <w:pPr>
              <w:pStyle w:val="Formtovanv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w:t>
            </w:r>
            <w:r w:rsidR="00DC4B73">
              <w:rPr>
                <w:rFonts w:ascii="Calibri" w:hAnsi="Calibri" w:cs="Calibri"/>
                <w:color w:val="000000"/>
                <w:sz w:val="16"/>
                <w:szCs w:val="16"/>
                <w:lang w:val="en-US"/>
              </w:rPr>
              <w:t>odiel autora</w:t>
            </w:r>
            <w:r w:rsidR="00E10036">
              <w:rPr>
                <w:rFonts w:ascii="Calibri" w:hAnsi="Calibri" w:cs="Calibri"/>
                <w:color w:val="000000"/>
                <w:sz w:val="16"/>
                <w:szCs w:val="16"/>
                <w:lang w:val="en-US"/>
              </w:rPr>
              <w:t xml:space="preserve">: </w:t>
            </w:r>
            <w:r w:rsidR="00087359">
              <w:rPr>
                <w:rFonts w:ascii="Calibri" w:hAnsi="Calibri" w:cs="Calibri"/>
                <w:color w:val="000000"/>
                <w:sz w:val="16"/>
                <w:szCs w:val="16"/>
                <w:lang w:val="en-US"/>
              </w:rPr>
              <w:t xml:space="preserve">Stříteský </w:t>
            </w:r>
            <w:r w:rsidR="006765CB">
              <w:rPr>
                <w:rFonts w:ascii="Calibri" w:hAnsi="Calibri" w:cs="Calibri"/>
                <w:color w:val="000000"/>
                <w:sz w:val="16"/>
                <w:szCs w:val="16"/>
                <w:lang w:val="en-US"/>
              </w:rPr>
              <w:t>20</w:t>
            </w:r>
            <w:r w:rsidR="00087359">
              <w:rPr>
                <w:rFonts w:ascii="Calibri" w:hAnsi="Calibri" w:cs="Calibri"/>
                <w:color w:val="000000"/>
                <w:sz w:val="16"/>
                <w:szCs w:val="16"/>
                <w:lang w:val="en-US"/>
              </w:rPr>
              <w:t>%</w:t>
            </w:r>
          </w:p>
          <w:p w14:paraId="00549ED7" w14:textId="77777777" w:rsidR="00DC4B73" w:rsidRDefault="00DC4B73" w:rsidP="00DC4B73">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549ED8"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E0" w14:textId="77777777" w:rsidTr="00E77555">
        <w:trPr>
          <w:trHeight w:val="2310"/>
        </w:trPr>
        <w:tc>
          <w:tcPr>
            <w:tcW w:w="404" w:type="dxa"/>
            <w:vMerge/>
            <w:tcBorders>
              <w:top w:val="nil"/>
              <w:left w:val="single" w:sz="8" w:space="0" w:color="auto"/>
              <w:bottom w:val="single" w:sz="8" w:space="0" w:color="auto"/>
              <w:right w:val="single" w:sz="8" w:space="0" w:color="auto"/>
            </w:tcBorders>
            <w:vAlign w:val="center"/>
          </w:tcPr>
          <w:p w14:paraId="00549EDA"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2116" w:type="dxa"/>
            <w:tcBorders>
              <w:top w:val="nil"/>
              <w:left w:val="nil"/>
              <w:bottom w:val="single" w:sz="8" w:space="0" w:color="auto"/>
              <w:right w:val="nil"/>
            </w:tcBorders>
            <w:shd w:val="clear" w:color="000000" w:fill="D9E1F2"/>
            <w:vAlign w:val="center"/>
          </w:tcPr>
          <w:p w14:paraId="00549EDB" w14:textId="77777777" w:rsidR="00DC4B73" w:rsidRDefault="00000000" w:rsidP="00DC4B73">
            <w:pPr>
              <w:spacing w:after="0" w:line="240" w:lineRule="auto"/>
              <w:rPr>
                <w:rFonts w:ascii="Calibri" w:eastAsia="Times New Roman" w:hAnsi="Calibri" w:cs="Calibri"/>
                <w:sz w:val="16"/>
                <w:szCs w:val="16"/>
                <w:lang w:eastAsia="sk-SK"/>
              </w:rPr>
            </w:pPr>
            <w:hyperlink r:id="rId19" w:anchor="'poznamky_explanatory notes'!A1" w:history="1">
              <w:r w:rsidR="00DC4B73">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C4B73">
                <w:rPr>
                  <w:rFonts w:ascii="Calibri" w:eastAsia="Times New Roman" w:hAnsi="Calibri" w:cs="Calibri"/>
                  <w:sz w:val="16"/>
                  <w:szCs w:val="16"/>
                  <w:vertAlign w:val="superscript"/>
                  <w:lang w:eastAsia="sk-SK"/>
                </w:rPr>
                <w:t>8</w:t>
              </w:r>
              <w:r w:rsidR="00DC4B73">
                <w:rPr>
                  <w:rFonts w:ascii="Calibri" w:eastAsia="Times New Roman" w:hAnsi="Calibri" w:cs="Calibri"/>
                  <w:sz w:val="16"/>
                  <w:szCs w:val="16"/>
                  <w:lang w:eastAsia="sk-SK"/>
                </w:rPr>
                <w:br w:type="page"/>
              </w:r>
              <w:r w:rsidR="00DC4B73">
                <w:rPr>
                  <w:rFonts w:ascii="Calibri" w:eastAsia="Times New Roman" w:hAnsi="Calibri" w:cs="Calibri"/>
                  <w:i/>
                  <w:iCs/>
                  <w:color w:val="808080"/>
                  <w:sz w:val="16"/>
                  <w:szCs w:val="16"/>
                  <w:lang w:eastAsia="sk-SK"/>
                </w:rPr>
                <w:t>Rozsah do 200 slov v slovenskom jazyku / Range up to 200 words in Slovak</w:t>
              </w:r>
              <w:r w:rsidR="00DC4B73">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648" w:type="dxa"/>
            <w:tcBorders>
              <w:top w:val="nil"/>
              <w:left w:val="single" w:sz="8" w:space="0" w:color="auto"/>
              <w:bottom w:val="single" w:sz="8" w:space="0" w:color="auto"/>
              <w:right w:val="single" w:sz="8" w:space="0" w:color="auto"/>
            </w:tcBorders>
            <w:shd w:val="clear" w:color="auto" w:fill="auto"/>
          </w:tcPr>
          <w:p w14:paraId="00549EDE" w14:textId="53B25D94" w:rsidR="00DC4B73" w:rsidRDefault="00F67813" w:rsidP="00DC4B73">
            <w:pPr>
              <w:spacing w:after="0" w:line="240" w:lineRule="auto"/>
              <w:rPr>
                <w:rFonts w:ascii="Calibri" w:eastAsia="Times New Roman" w:hAnsi="Calibri" w:cs="Calibri"/>
                <w:color w:val="000000"/>
                <w:sz w:val="16"/>
                <w:szCs w:val="16"/>
                <w:lang w:eastAsia="sk-SK"/>
              </w:rPr>
            </w:pPr>
            <w:r w:rsidRPr="00F67813">
              <w:rPr>
                <w:rFonts w:ascii="Calibri" w:eastAsia="Times New Roman" w:hAnsi="Calibri" w:cs="Calibri"/>
                <w:color w:val="000000"/>
                <w:sz w:val="16"/>
                <w:szCs w:val="16"/>
                <w:lang w:eastAsia="sk-SK"/>
              </w:rPr>
              <w:t>Cílem této retrospektivní studie bylo zhodnotit účinnost terlipresinu v léčbě těžké hypotenze u kardiochirurgických pacientů a posoudit rozdíly mezi skupinami přeživších a nepřeživších.</w:t>
            </w:r>
          </w:p>
        </w:tc>
        <w:tc>
          <w:tcPr>
            <w:tcW w:w="312" w:type="dxa"/>
            <w:vAlign w:val="center"/>
          </w:tcPr>
          <w:p w14:paraId="00549EDF"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E5" w14:textId="77777777" w:rsidTr="00E77555">
        <w:trPr>
          <w:trHeight w:val="915"/>
        </w:trPr>
        <w:tc>
          <w:tcPr>
            <w:tcW w:w="2520" w:type="dxa"/>
            <w:gridSpan w:val="2"/>
            <w:tcBorders>
              <w:top w:val="single" w:sz="8" w:space="0" w:color="auto"/>
              <w:left w:val="single" w:sz="8" w:space="0" w:color="auto"/>
              <w:bottom w:val="single" w:sz="8" w:space="0" w:color="auto"/>
              <w:right w:val="nil"/>
            </w:tcBorders>
            <w:shd w:val="clear" w:color="000000" w:fill="D9E1F2"/>
            <w:vAlign w:val="center"/>
          </w:tcPr>
          <w:p w14:paraId="00549EE1" w14:textId="77777777" w:rsidR="00DC4B73" w:rsidRDefault="00000000" w:rsidP="00DC4B73">
            <w:pPr>
              <w:spacing w:after="0" w:line="240" w:lineRule="auto"/>
              <w:rPr>
                <w:rFonts w:ascii="Calibri" w:eastAsia="Times New Roman" w:hAnsi="Calibri" w:cs="Calibri"/>
                <w:sz w:val="16"/>
                <w:szCs w:val="16"/>
                <w:lang w:eastAsia="sk-SK"/>
              </w:rPr>
            </w:pPr>
            <w:hyperlink r:id="rId20" w:anchor="'poznamky_explanatory notes'!A1" w:history="1">
              <w:r w:rsidR="00DC4B73">
                <w:rPr>
                  <w:rFonts w:ascii="Calibri" w:eastAsia="Times New Roman" w:hAnsi="Calibri" w:cs="Calibri"/>
                  <w:sz w:val="16"/>
                  <w:szCs w:val="16"/>
                  <w:lang w:eastAsia="sk-SK"/>
                </w:rPr>
                <w:t xml:space="preserve">OCA16. Anotácia výstupu v anglickom jazyku / Annotation of the output in English </w:t>
              </w:r>
              <w:r w:rsidR="00DC4B73">
                <w:rPr>
                  <w:rFonts w:ascii="Calibri" w:eastAsia="Times New Roman" w:hAnsi="Calibri" w:cs="Calibri"/>
                  <w:sz w:val="16"/>
                  <w:szCs w:val="16"/>
                  <w:vertAlign w:val="superscript"/>
                  <w:lang w:eastAsia="sk-SK"/>
                </w:rPr>
                <w:t xml:space="preserve"> 9</w:t>
              </w:r>
              <w:r w:rsidR="00DC4B73">
                <w:rPr>
                  <w:rFonts w:ascii="Calibri" w:eastAsia="Times New Roman" w:hAnsi="Calibri" w:cs="Calibri"/>
                  <w:sz w:val="16"/>
                  <w:szCs w:val="16"/>
                  <w:lang w:eastAsia="sk-SK"/>
                </w:rPr>
                <w:br w:type="page"/>
              </w:r>
              <w:r w:rsidR="00DC4B73">
                <w:rPr>
                  <w:rFonts w:ascii="Calibri" w:eastAsia="Times New Roman" w:hAnsi="Calibri" w:cs="Calibri"/>
                  <w:i/>
                  <w:iCs/>
                  <w:color w:val="808080"/>
                  <w:sz w:val="16"/>
                  <w:szCs w:val="16"/>
                  <w:lang w:eastAsia="sk-SK"/>
                </w:rPr>
                <w:t>Rozsah do 200 slov / Range up to 200 words</w:t>
              </w:r>
            </w:hyperlink>
          </w:p>
        </w:tc>
        <w:tc>
          <w:tcPr>
            <w:tcW w:w="7648" w:type="dxa"/>
            <w:tcBorders>
              <w:top w:val="nil"/>
              <w:left w:val="single" w:sz="8" w:space="0" w:color="auto"/>
              <w:bottom w:val="single" w:sz="8" w:space="0" w:color="auto"/>
              <w:right w:val="single" w:sz="8" w:space="0" w:color="auto"/>
            </w:tcBorders>
            <w:shd w:val="clear" w:color="auto" w:fill="auto"/>
          </w:tcPr>
          <w:p w14:paraId="00549EE3" w14:textId="69E2BCA3" w:rsidR="00DC4B73" w:rsidRDefault="00F67813" w:rsidP="00DC4B73">
            <w:pPr>
              <w:spacing w:after="0" w:line="240" w:lineRule="auto"/>
              <w:rPr>
                <w:rFonts w:ascii="Calibri" w:eastAsia="SimSun" w:hAnsi="Calibri" w:cs="Calibri"/>
                <w:sz w:val="16"/>
                <w:szCs w:val="16"/>
                <w:lang w:eastAsia="sk-SK"/>
              </w:rPr>
            </w:pPr>
            <w:r w:rsidRPr="00F67813">
              <w:rPr>
                <w:rFonts w:ascii="Calibri" w:eastAsia="SimSun" w:hAnsi="Calibri" w:cs="Calibri"/>
                <w:sz w:val="16"/>
                <w:szCs w:val="16"/>
                <w:lang w:eastAsia="sk-SK"/>
              </w:rPr>
              <w:t>The aim of this retrospective study was to evaluate the effectiveness of Terlipressin in the treatment of severe hypotension in cardiosurgical patients and to assess the differences between the groups of survivors and nonsurvivors.</w:t>
            </w:r>
          </w:p>
        </w:tc>
        <w:tc>
          <w:tcPr>
            <w:tcW w:w="312" w:type="dxa"/>
            <w:vAlign w:val="center"/>
          </w:tcPr>
          <w:p w14:paraId="00549EE4"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EE" w14:textId="77777777" w:rsidTr="00E77555">
        <w:trPr>
          <w:trHeight w:val="810"/>
        </w:trPr>
        <w:tc>
          <w:tcPr>
            <w:tcW w:w="2520" w:type="dxa"/>
            <w:gridSpan w:val="2"/>
            <w:tcBorders>
              <w:top w:val="single" w:sz="8" w:space="0" w:color="auto"/>
              <w:left w:val="single" w:sz="8" w:space="0" w:color="auto"/>
              <w:bottom w:val="single" w:sz="8" w:space="0" w:color="auto"/>
              <w:right w:val="nil"/>
            </w:tcBorders>
            <w:shd w:val="clear" w:color="FBE5D6" w:fill="DAE3F3"/>
            <w:vAlign w:val="center"/>
          </w:tcPr>
          <w:p w14:paraId="00549EE6"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648" w:type="dxa"/>
            <w:tcBorders>
              <w:top w:val="nil"/>
              <w:left w:val="single" w:sz="8" w:space="0" w:color="auto"/>
              <w:bottom w:val="single" w:sz="8" w:space="0" w:color="auto"/>
              <w:right w:val="single" w:sz="8" w:space="0" w:color="auto"/>
            </w:tcBorders>
            <w:shd w:val="clear" w:color="auto" w:fill="auto"/>
          </w:tcPr>
          <w:p w14:paraId="004F878F" w14:textId="25F2B1E2" w:rsidR="00B67A32" w:rsidRPr="00F67813" w:rsidRDefault="00B67A32" w:rsidP="00F67813">
            <w:pPr>
              <w:spacing w:after="0"/>
              <w:rPr>
                <w:rFonts w:ascii="Times New Roman" w:eastAsia="SimSun" w:hAnsi="Times New Roman" w:cs="Times New Roman"/>
                <w:color w:val="212529"/>
                <w:sz w:val="16"/>
                <w:szCs w:val="16"/>
                <w:shd w:val="clear" w:color="auto" w:fill="FFFFFF"/>
                <w:lang w:eastAsia="sk-SK"/>
              </w:rPr>
            </w:pPr>
          </w:p>
          <w:p w14:paraId="16FAB08E" w14:textId="406E0FAF" w:rsidR="00DC4B73" w:rsidRDefault="00F67813" w:rsidP="00B67A32">
            <w:pPr>
              <w:spacing w:after="0"/>
              <w:rPr>
                <w:rFonts w:ascii="Times New Roman" w:eastAsia="SimSun" w:hAnsi="Times New Roman" w:cs="Times New Roman"/>
                <w:color w:val="212529"/>
                <w:sz w:val="16"/>
                <w:szCs w:val="16"/>
                <w:shd w:val="clear" w:color="auto" w:fill="FFFFFF"/>
                <w:lang w:eastAsia="sk-SK"/>
              </w:rPr>
            </w:pPr>
            <w:r w:rsidRPr="00F67813">
              <w:rPr>
                <w:rFonts w:ascii="Times New Roman" w:eastAsia="SimSun" w:hAnsi="Times New Roman" w:cs="Times New Roman"/>
                <w:color w:val="212529"/>
                <w:sz w:val="16"/>
                <w:szCs w:val="16"/>
                <w:shd w:val="clear" w:color="auto" w:fill="FFFFFF"/>
                <w:lang w:eastAsia="sk-SK"/>
              </w:rPr>
              <w:t>Idarreta, M.A., De La Rosa, I.I., Hernández, M.A.T., Santamaría, E.U., Caballero, S.J., Pérez, M.A.F. Terlipressin as rescue therapy in hypercyanotic spells of fallot tetralogy [Terlipresina como tratamiento de rescate de las crisis hipoxémicas en la tetralogía de fallot] (2010) Anales de Pediatria, 73 (1), pp. 35-38. Cited 1 time. 2-s2.0-77954028659 Document Type: Article Publication Stage: Final Source: Scopus</w:t>
            </w:r>
          </w:p>
          <w:p w14:paraId="4B5B9C2C" w14:textId="77777777" w:rsidR="00F67813" w:rsidRDefault="00F67813" w:rsidP="00B67A32">
            <w:pPr>
              <w:spacing w:after="0"/>
              <w:rPr>
                <w:rFonts w:ascii="Times New Roman" w:eastAsia="SimSun" w:hAnsi="Times New Roman" w:cs="Times New Roman"/>
                <w:color w:val="212529"/>
                <w:sz w:val="16"/>
                <w:szCs w:val="16"/>
                <w:shd w:val="clear" w:color="auto" w:fill="FFFFFF"/>
                <w:lang w:eastAsia="sk-SK"/>
              </w:rPr>
            </w:pPr>
          </w:p>
          <w:p w14:paraId="0871B2EB" w14:textId="1E55B948" w:rsidR="00F67813" w:rsidRDefault="00F67813" w:rsidP="00B67A32">
            <w:pPr>
              <w:spacing w:after="0"/>
              <w:rPr>
                <w:rFonts w:ascii="Times New Roman" w:eastAsia="SimSun" w:hAnsi="Times New Roman" w:cs="Times New Roman"/>
                <w:color w:val="212529"/>
                <w:sz w:val="16"/>
                <w:szCs w:val="16"/>
                <w:shd w:val="clear" w:color="auto" w:fill="FFFFFF"/>
                <w:lang w:eastAsia="sk-SK"/>
              </w:rPr>
            </w:pPr>
            <w:r w:rsidRPr="00F67813">
              <w:rPr>
                <w:rFonts w:ascii="Times New Roman" w:eastAsia="SimSun" w:hAnsi="Times New Roman" w:cs="Times New Roman"/>
                <w:color w:val="212529"/>
                <w:sz w:val="16"/>
                <w:szCs w:val="16"/>
                <w:shd w:val="clear" w:color="auto" w:fill="FFFFFF"/>
                <w:lang w:eastAsia="sk-SK"/>
              </w:rPr>
              <w:t>Noto, A., Lentini, S., Versaci, A., Giardina, M., Risitano, D.C., Messina, R., David, A. A retrospective analysis of terlipressin in bolus for the management of refractory vasoplegic hypotension after cardiac surgery (2009) Interactive Cardiovascular and Thoracic Surgery, 9 (4), pp. 588-592. Cited 26 times. 2-s2.0-70349456779 Document Type: Article Publication Stage: Final Source: Scopus</w:t>
            </w:r>
          </w:p>
          <w:p w14:paraId="14BFF65C" w14:textId="77777777" w:rsidR="001305FF" w:rsidRDefault="001305FF" w:rsidP="00B67A32">
            <w:pPr>
              <w:spacing w:after="0"/>
              <w:rPr>
                <w:rFonts w:ascii="Times New Roman" w:eastAsia="SimSun" w:hAnsi="Times New Roman" w:cs="Times New Roman"/>
                <w:color w:val="212529"/>
                <w:sz w:val="16"/>
                <w:szCs w:val="16"/>
                <w:shd w:val="clear" w:color="auto" w:fill="FFFFFF"/>
                <w:lang w:eastAsia="sk-SK"/>
              </w:rPr>
            </w:pPr>
          </w:p>
          <w:p w14:paraId="710ACA06" w14:textId="7F1FC0EF" w:rsidR="001305FF" w:rsidRDefault="001305FF" w:rsidP="00B67A32">
            <w:pPr>
              <w:spacing w:after="0"/>
              <w:rPr>
                <w:rFonts w:ascii="Times New Roman" w:eastAsia="SimSun" w:hAnsi="Times New Roman" w:cs="Times New Roman"/>
                <w:color w:val="212529"/>
                <w:sz w:val="16"/>
                <w:szCs w:val="16"/>
                <w:shd w:val="clear" w:color="auto" w:fill="FFFFFF"/>
                <w:lang w:eastAsia="sk-SK"/>
              </w:rPr>
            </w:pPr>
            <w:r w:rsidRPr="001305FF">
              <w:rPr>
                <w:rFonts w:ascii="Times New Roman" w:eastAsia="SimSun" w:hAnsi="Times New Roman" w:cs="Times New Roman"/>
                <w:color w:val="212529"/>
                <w:sz w:val="16"/>
                <w:szCs w:val="16"/>
                <w:shd w:val="clear" w:color="auto" w:fill="FFFFFF"/>
                <w:lang w:eastAsia="sk-SK"/>
              </w:rPr>
              <w:t>Durán Bruce, M., Gomar Sancho, C., Holguera, J.C., Muliterno Español, E. Factors involved in the development of vasoplegia after cardiac surgery with extracorporeal circulation. A prospective observational study [Factores implicados en el desarrollo de vasoplejía tras cirugía cardiaca con circulación extracorpórea. Estudio prospectivo observacional] (2014) Revista Espanola de Anestesiologia y Reanimacion, 61 (5), pp. 246-253. Cited 7 times. 2-s2.0-84898476364 Document Type: Article Publication Stage: Final Source: Scopus</w:t>
            </w:r>
          </w:p>
          <w:p w14:paraId="3BA8A96D" w14:textId="77777777" w:rsidR="001305FF" w:rsidRDefault="001305FF" w:rsidP="00B67A32">
            <w:pPr>
              <w:spacing w:after="0"/>
              <w:rPr>
                <w:rFonts w:ascii="Times New Roman" w:eastAsia="SimSun" w:hAnsi="Times New Roman" w:cs="Times New Roman"/>
                <w:color w:val="212529"/>
                <w:sz w:val="16"/>
                <w:szCs w:val="16"/>
                <w:shd w:val="clear" w:color="auto" w:fill="FFFFFF"/>
                <w:lang w:eastAsia="sk-SK"/>
              </w:rPr>
            </w:pPr>
          </w:p>
          <w:p w14:paraId="3B651DF2" w14:textId="70A84C50" w:rsidR="001305FF" w:rsidRDefault="001305FF" w:rsidP="00B67A32">
            <w:pPr>
              <w:spacing w:after="0"/>
              <w:rPr>
                <w:rFonts w:ascii="Times New Roman" w:eastAsia="SimSun" w:hAnsi="Times New Roman" w:cs="Times New Roman"/>
                <w:color w:val="212529"/>
                <w:sz w:val="16"/>
                <w:szCs w:val="16"/>
                <w:shd w:val="clear" w:color="auto" w:fill="FFFFFF"/>
                <w:lang w:eastAsia="sk-SK"/>
              </w:rPr>
            </w:pPr>
            <w:r w:rsidRPr="001305FF">
              <w:rPr>
                <w:rFonts w:ascii="Times New Roman" w:eastAsia="SimSun" w:hAnsi="Times New Roman" w:cs="Times New Roman"/>
                <w:color w:val="212529"/>
                <w:sz w:val="16"/>
                <w:szCs w:val="16"/>
                <w:shd w:val="clear" w:color="auto" w:fill="FFFFFF"/>
                <w:lang w:eastAsia="sk-SK"/>
              </w:rPr>
              <w:t>Bojar, R.M. Manual of Perioperative Care in Adult Cardiac Surgery, Fifth Edition (2010) Manual of Perioperative Care in Adult Cardiac Surgery, Fifth Edition, 820 p. Cited 4 times. 2-s2.0-84886225313 Document Type: Book Publication Stage: Final Source: Scopus</w:t>
            </w:r>
          </w:p>
          <w:p w14:paraId="105A7E7E" w14:textId="77777777" w:rsidR="001305FF" w:rsidRDefault="001305FF" w:rsidP="00B67A32">
            <w:pPr>
              <w:spacing w:after="0"/>
              <w:rPr>
                <w:rFonts w:ascii="Times New Roman" w:eastAsia="SimSun" w:hAnsi="Times New Roman" w:cs="Times New Roman"/>
                <w:color w:val="212529"/>
                <w:sz w:val="16"/>
                <w:szCs w:val="16"/>
                <w:shd w:val="clear" w:color="auto" w:fill="FFFFFF"/>
                <w:lang w:eastAsia="sk-SK"/>
              </w:rPr>
            </w:pPr>
          </w:p>
          <w:p w14:paraId="122CF65F" w14:textId="7D008F40" w:rsidR="00F67813" w:rsidRDefault="001305FF" w:rsidP="00B67A32">
            <w:pPr>
              <w:spacing w:after="0"/>
              <w:rPr>
                <w:rFonts w:ascii="Times New Roman" w:eastAsia="SimSun" w:hAnsi="Times New Roman" w:cs="Times New Roman"/>
                <w:color w:val="212529"/>
                <w:sz w:val="16"/>
                <w:szCs w:val="16"/>
                <w:shd w:val="clear" w:color="auto" w:fill="FFFFFF"/>
                <w:lang w:eastAsia="sk-SK"/>
              </w:rPr>
            </w:pPr>
            <w:r w:rsidRPr="001305FF">
              <w:rPr>
                <w:rFonts w:ascii="Times New Roman" w:eastAsia="SimSun" w:hAnsi="Times New Roman" w:cs="Times New Roman"/>
                <w:color w:val="212529"/>
                <w:sz w:val="16"/>
                <w:szCs w:val="16"/>
                <w:shd w:val="clear" w:color="auto" w:fill="FFFFFF"/>
                <w:lang w:eastAsia="sk-SK"/>
              </w:rPr>
              <w:t>Corral-Velez, V., Lopez-Delgado, J.C., Betancur-Zambrano, N.L., Lopez-Suñe, N., Rojas-Lora, M., Torrado, H., Ballus, J. The inflammatory response in cardiac surgery: An overview of the pathophysiology and clinical implications (2014) Inflammation and Allergy - Drug Targets, 13 (6), pp. 367-370. Cited 45 times. 2-s2.0-84988227679 Document Type: Article Publication Stage: Final Source: Scopus</w:t>
            </w:r>
          </w:p>
          <w:p w14:paraId="00549EEC" w14:textId="24EF9A2F" w:rsidR="007F6E81" w:rsidRPr="00B67A32" w:rsidRDefault="007F6E81" w:rsidP="00B67A32">
            <w:pPr>
              <w:spacing w:after="0"/>
              <w:rPr>
                <w:rFonts w:ascii="Times New Roman" w:eastAsia="SimSun" w:hAnsi="Times New Roman" w:cs="Times New Roman"/>
                <w:color w:val="212529"/>
                <w:sz w:val="16"/>
                <w:szCs w:val="16"/>
                <w:shd w:val="clear" w:color="auto" w:fill="FFFFFF"/>
                <w:lang w:eastAsia="sk-SK"/>
              </w:rPr>
            </w:pPr>
          </w:p>
        </w:tc>
        <w:tc>
          <w:tcPr>
            <w:tcW w:w="312" w:type="dxa"/>
            <w:vAlign w:val="center"/>
          </w:tcPr>
          <w:p w14:paraId="00549EED"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F2" w14:textId="77777777" w:rsidTr="00E77555">
        <w:trPr>
          <w:trHeight w:val="1170"/>
        </w:trPr>
        <w:tc>
          <w:tcPr>
            <w:tcW w:w="2520" w:type="dxa"/>
            <w:gridSpan w:val="2"/>
            <w:tcBorders>
              <w:top w:val="single" w:sz="8" w:space="0" w:color="auto"/>
              <w:left w:val="single" w:sz="8" w:space="0" w:color="auto"/>
              <w:bottom w:val="single" w:sz="8" w:space="0" w:color="auto"/>
              <w:right w:val="nil"/>
            </w:tcBorders>
            <w:shd w:val="clear" w:color="FBE5D6" w:fill="DAE3F3"/>
            <w:vAlign w:val="center"/>
          </w:tcPr>
          <w:p w14:paraId="00549EEF"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 xml:space="preserve">Rozsah do 200 slov v anglickom jazyku / Range up to 200 words in </w:t>
            </w:r>
            <w:r>
              <w:rPr>
                <w:rFonts w:ascii="Calibri" w:eastAsia="Times New Roman" w:hAnsi="Calibri" w:cs="Calibri"/>
                <w:i/>
                <w:iCs/>
                <w:color w:val="808080"/>
                <w:sz w:val="16"/>
                <w:szCs w:val="16"/>
                <w:lang w:eastAsia="sk-SK"/>
              </w:rPr>
              <w:lastRenderedPageBreak/>
              <w:t>English</w:t>
            </w:r>
          </w:p>
        </w:tc>
        <w:tc>
          <w:tcPr>
            <w:tcW w:w="7648" w:type="dxa"/>
            <w:tcBorders>
              <w:top w:val="nil"/>
              <w:left w:val="single" w:sz="8" w:space="0" w:color="auto"/>
              <w:bottom w:val="single" w:sz="8" w:space="0" w:color="auto"/>
              <w:right w:val="single" w:sz="8" w:space="0" w:color="auto"/>
            </w:tcBorders>
            <w:shd w:val="clear" w:color="auto" w:fill="auto"/>
          </w:tcPr>
          <w:p w14:paraId="00549EF0" w14:textId="051268BA" w:rsidR="00DC4B73" w:rsidRDefault="00DC4B73" w:rsidP="00EF3213">
            <w:pPr>
              <w:pStyle w:val="FormtovanvHTML"/>
              <w:shd w:val="clear" w:color="auto" w:fill="F8F9FA"/>
              <w:jc w:val="both"/>
              <w:rPr>
                <w:rFonts w:ascii="Calibri" w:hAnsi="Calibri" w:cs="Calibri"/>
                <w:color w:val="000000"/>
                <w:sz w:val="16"/>
                <w:szCs w:val="16"/>
              </w:rPr>
            </w:pPr>
          </w:p>
        </w:tc>
        <w:tc>
          <w:tcPr>
            <w:tcW w:w="312" w:type="dxa"/>
            <w:vAlign w:val="center"/>
          </w:tcPr>
          <w:p w14:paraId="00549EF1"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r w:rsidR="00DC4B73" w14:paraId="00549EF6" w14:textId="77777777" w:rsidTr="001305FF">
        <w:trPr>
          <w:trHeight w:val="3476"/>
        </w:trPr>
        <w:tc>
          <w:tcPr>
            <w:tcW w:w="2520" w:type="dxa"/>
            <w:gridSpan w:val="2"/>
            <w:tcBorders>
              <w:top w:val="single" w:sz="8" w:space="0" w:color="auto"/>
              <w:left w:val="single" w:sz="8" w:space="0" w:color="auto"/>
              <w:bottom w:val="single" w:sz="8" w:space="0" w:color="auto"/>
              <w:right w:val="nil"/>
            </w:tcBorders>
            <w:shd w:val="clear" w:color="FBE5D6" w:fill="DAE3F3"/>
            <w:vAlign w:val="center"/>
          </w:tcPr>
          <w:p w14:paraId="00549EF3"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648" w:type="dxa"/>
            <w:tcBorders>
              <w:top w:val="nil"/>
              <w:left w:val="single" w:sz="8" w:space="0" w:color="auto"/>
              <w:bottom w:val="single" w:sz="8" w:space="0" w:color="auto"/>
              <w:right w:val="single" w:sz="8" w:space="0" w:color="auto"/>
            </w:tcBorders>
            <w:shd w:val="clear" w:color="auto" w:fill="auto"/>
          </w:tcPr>
          <w:p w14:paraId="00549EF4" w14:textId="224B8979" w:rsidR="00DC4B73" w:rsidRPr="005040DB" w:rsidRDefault="00DC4B73" w:rsidP="00EF3213">
            <w:pPr>
              <w:pStyle w:val="FormtovanvHTML"/>
              <w:shd w:val="clear" w:color="auto" w:fill="F8F9FA"/>
              <w:jc w:val="both"/>
              <w:rPr>
                <w:rFonts w:ascii="Calibri" w:hAnsi="Calibri" w:cs="Calibri"/>
                <w:color w:val="000000"/>
                <w:sz w:val="16"/>
                <w:szCs w:val="16"/>
                <w:lang w:val="en-US"/>
              </w:rPr>
            </w:pPr>
          </w:p>
        </w:tc>
        <w:tc>
          <w:tcPr>
            <w:tcW w:w="312" w:type="dxa"/>
            <w:vAlign w:val="center"/>
          </w:tcPr>
          <w:p w14:paraId="00549EF5" w14:textId="77777777" w:rsidR="00DC4B73" w:rsidRDefault="00DC4B73" w:rsidP="00DC4B73">
            <w:pPr>
              <w:spacing w:after="0" w:line="240" w:lineRule="auto"/>
              <w:rPr>
                <w:rFonts w:ascii="Times New Roman" w:eastAsia="Times New Roman" w:hAnsi="Times New Roman" w:cs="Times New Roman"/>
                <w:sz w:val="20"/>
                <w:szCs w:val="20"/>
                <w:lang w:eastAsia="sk-SK"/>
              </w:rPr>
            </w:pPr>
          </w:p>
        </w:tc>
      </w:tr>
    </w:tbl>
    <w:p w14:paraId="00549EF7" w14:textId="77777777" w:rsidR="007110FE" w:rsidRDefault="007110FE"/>
    <w:sectPr w:rsidR="00711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F89E7" w14:textId="77777777" w:rsidR="008D523F" w:rsidRDefault="008D523F">
      <w:pPr>
        <w:spacing w:line="240" w:lineRule="auto"/>
      </w:pPr>
      <w:r>
        <w:separator/>
      </w:r>
    </w:p>
  </w:endnote>
  <w:endnote w:type="continuationSeparator" w:id="0">
    <w:p w14:paraId="791FF098" w14:textId="77777777" w:rsidR="008D523F" w:rsidRDefault="008D52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4ABD0" w14:textId="77777777" w:rsidR="008D523F" w:rsidRDefault="008D523F">
      <w:pPr>
        <w:spacing w:after="0"/>
      </w:pPr>
      <w:r>
        <w:separator/>
      </w:r>
    </w:p>
  </w:footnote>
  <w:footnote w:type="continuationSeparator" w:id="0">
    <w:p w14:paraId="38A49222" w14:textId="77777777" w:rsidR="008D523F" w:rsidRDefault="008D523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5DC5A4E"/>
    <w:multiLevelType w:val="hybridMultilevel"/>
    <w:tmpl w:val="62A49F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717A373A"/>
    <w:multiLevelType w:val="hybridMultilevel"/>
    <w:tmpl w:val="9A3C5D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0519406">
    <w:abstractNumId w:val="0"/>
  </w:num>
  <w:num w:numId="2" w16cid:durableId="1480071863">
    <w:abstractNumId w:val="1"/>
  </w:num>
  <w:num w:numId="3" w16cid:durableId="378166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77B48"/>
    <w:rsid w:val="00087359"/>
    <w:rsid w:val="000904A6"/>
    <w:rsid w:val="00096BE7"/>
    <w:rsid w:val="000C3455"/>
    <w:rsid w:val="0010663B"/>
    <w:rsid w:val="00114DE7"/>
    <w:rsid w:val="001200EA"/>
    <w:rsid w:val="001305FF"/>
    <w:rsid w:val="00163E54"/>
    <w:rsid w:val="00190A9C"/>
    <w:rsid w:val="001944EC"/>
    <w:rsid w:val="001B49FB"/>
    <w:rsid w:val="001D5800"/>
    <w:rsid w:val="001F2B01"/>
    <w:rsid w:val="00203C43"/>
    <w:rsid w:val="00211BB7"/>
    <w:rsid w:val="0023661A"/>
    <w:rsid w:val="00247A8A"/>
    <w:rsid w:val="002835F8"/>
    <w:rsid w:val="00335EC1"/>
    <w:rsid w:val="00373997"/>
    <w:rsid w:val="003D2FE0"/>
    <w:rsid w:val="003D6E5F"/>
    <w:rsid w:val="0040091F"/>
    <w:rsid w:val="004024D4"/>
    <w:rsid w:val="004164B0"/>
    <w:rsid w:val="00486237"/>
    <w:rsid w:val="00494BE4"/>
    <w:rsid w:val="004951B1"/>
    <w:rsid w:val="004C0ADE"/>
    <w:rsid w:val="004E7748"/>
    <w:rsid w:val="004F2A05"/>
    <w:rsid w:val="005040DB"/>
    <w:rsid w:val="00521676"/>
    <w:rsid w:val="005C4FE3"/>
    <w:rsid w:val="005D04A4"/>
    <w:rsid w:val="00610ADD"/>
    <w:rsid w:val="00625D24"/>
    <w:rsid w:val="00655442"/>
    <w:rsid w:val="006765CB"/>
    <w:rsid w:val="0069452C"/>
    <w:rsid w:val="006A3559"/>
    <w:rsid w:val="006A7C07"/>
    <w:rsid w:val="0070419C"/>
    <w:rsid w:val="007110FE"/>
    <w:rsid w:val="00727248"/>
    <w:rsid w:val="0073261A"/>
    <w:rsid w:val="00787BE8"/>
    <w:rsid w:val="007A728C"/>
    <w:rsid w:val="007B6A26"/>
    <w:rsid w:val="007D58A3"/>
    <w:rsid w:val="007E5432"/>
    <w:rsid w:val="007F6E81"/>
    <w:rsid w:val="0081212E"/>
    <w:rsid w:val="008A5E3E"/>
    <w:rsid w:val="008D523F"/>
    <w:rsid w:val="008E64DE"/>
    <w:rsid w:val="008F264C"/>
    <w:rsid w:val="00902BE9"/>
    <w:rsid w:val="009034E3"/>
    <w:rsid w:val="00920192"/>
    <w:rsid w:val="009465DB"/>
    <w:rsid w:val="00951B66"/>
    <w:rsid w:val="009B3A0F"/>
    <w:rsid w:val="009C5D91"/>
    <w:rsid w:val="009E5EA4"/>
    <w:rsid w:val="00A02ED9"/>
    <w:rsid w:val="00A20839"/>
    <w:rsid w:val="00A326BC"/>
    <w:rsid w:val="00A34EDC"/>
    <w:rsid w:val="00A37B1B"/>
    <w:rsid w:val="00A63CAB"/>
    <w:rsid w:val="00A655B1"/>
    <w:rsid w:val="00A67470"/>
    <w:rsid w:val="00A90BAD"/>
    <w:rsid w:val="00AA5FD2"/>
    <w:rsid w:val="00B029EA"/>
    <w:rsid w:val="00B13865"/>
    <w:rsid w:val="00B20565"/>
    <w:rsid w:val="00B46660"/>
    <w:rsid w:val="00B47C93"/>
    <w:rsid w:val="00B67A32"/>
    <w:rsid w:val="00BA6B33"/>
    <w:rsid w:val="00BF62BC"/>
    <w:rsid w:val="00C33C67"/>
    <w:rsid w:val="00C738E3"/>
    <w:rsid w:val="00D1416B"/>
    <w:rsid w:val="00D17789"/>
    <w:rsid w:val="00D2301A"/>
    <w:rsid w:val="00D504A2"/>
    <w:rsid w:val="00D55C26"/>
    <w:rsid w:val="00D92C14"/>
    <w:rsid w:val="00DC4B73"/>
    <w:rsid w:val="00DC5450"/>
    <w:rsid w:val="00E01987"/>
    <w:rsid w:val="00E10036"/>
    <w:rsid w:val="00E77555"/>
    <w:rsid w:val="00E933B6"/>
    <w:rsid w:val="00EC0585"/>
    <w:rsid w:val="00ED4C63"/>
    <w:rsid w:val="00EE5EB6"/>
    <w:rsid w:val="00EF3213"/>
    <w:rsid w:val="00F14933"/>
    <w:rsid w:val="00F33F25"/>
    <w:rsid w:val="00F66104"/>
    <w:rsid w:val="00F67813"/>
    <w:rsid w:val="00F74D81"/>
    <w:rsid w:val="00F8529E"/>
    <w:rsid w:val="00F915AC"/>
    <w:rsid w:val="00FC3BE3"/>
    <w:rsid w:val="00FD1AC3"/>
    <w:rsid w:val="00FD1CA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49E75"/>
  <w15:docId w15:val="{36D884C7-04B7-43C1-94D1-8D572643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uiPriority w:val="99"/>
    <w:unhideWhenUsed/>
    <w:qFormat/>
    <w:pPr>
      <w:spacing w:after="0" w:line="240" w:lineRule="auto"/>
    </w:pPr>
    <w:rPr>
      <w:sz w:val="20"/>
      <w:szCs w:val="20"/>
    </w:rPr>
  </w:style>
  <w:style w:type="paragraph" w:styleId="FormtovanvHTML">
    <w:name w:val="HTML Preformatted"/>
    <w:basedOn w:val="Normln"/>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odkaz">
    <w:name w:val="Hyperlink"/>
    <w:basedOn w:val="Standardnpsmoodstavce"/>
    <w:uiPriority w:val="99"/>
    <w:unhideWhenUsed/>
    <w:qFormat/>
    <w:rPr>
      <w:color w:val="0563C1"/>
      <w:u w:val="single"/>
    </w:rPr>
  </w:style>
  <w:style w:type="paragraph" w:styleId="Normlnweb">
    <w:name w:val="Normal (Web)"/>
    <w:basedOn w:val="Normln"/>
    <w:uiPriority w:val="99"/>
    <w:semiHidden/>
    <w:unhideWhenUsed/>
    <w:qFormat/>
    <w:rPr>
      <w:sz w:val="24"/>
      <w:szCs w:val="24"/>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evyeenzmnka1">
    <w:name w:val="Nevyřešená zmínka1"/>
    <w:basedOn w:val="Standardnpsmoodstavce"/>
    <w:uiPriority w:val="99"/>
    <w:semiHidden/>
    <w:unhideWhenUsed/>
    <w:rsid w:val="006A7C07"/>
    <w:rPr>
      <w:color w:val="605E5C"/>
      <w:shd w:val="clear" w:color="auto" w:fill="E1DFDD"/>
    </w:rPr>
  </w:style>
  <w:style w:type="paragraph" w:styleId="Odstavecseseznamem">
    <w:name w:val="List Paragraph"/>
    <w:basedOn w:val="Normln"/>
    <w:uiPriority w:val="99"/>
    <w:rsid w:val="007E54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15742">
      <w:bodyDiv w:val="1"/>
      <w:marLeft w:val="0"/>
      <w:marRight w:val="0"/>
      <w:marTop w:val="0"/>
      <w:marBottom w:val="0"/>
      <w:divBdr>
        <w:top w:val="none" w:sz="0" w:space="0" w:color="auto"/>
        <w:left w:val="none" w:sz="0" w:space="0" w:color="auto"/>
        <w:bottom w:val="none" w:sz="0" w:space="0" w:color="auto"/>
        <w:right w:val="none" w:sz="0" w:space="0" w:color="auto"/>
      </w:divBdr>
    </w:div>
    <w:div w:id="357582766">
      <w:bodyDiv w:val="1"/>
      <w:marLeft w:val="0"/>
      <w:marRight w:val="0"/>
      <w:marTop w:val="0"/>
      <w:marBottom w:val="0"/>
      <w:divBdr>
        <w:top w:val="none" w:sz="0" w:space="0" w:color="auto"/>
        <w:left w:val="none" w:sz="0" w:space="0" w:color="auto"/>
        <w:bottom w:val="none" w:sz="0" w:space="0" w:color="auto"/>
        <w:right w:val="none" w:sz="0" w:space="0" w:color="auto"/>
      </w:divBdr>
    </w:div>
    <w:div w:id="1313680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1261</Words>
  <Characters>7441</Characters>
  <Application>Microsoft Office Word</Application>
  <DocSecurity>0</DocSecurity>
  <Lines>62</Lines>
  <Paragraphs>17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Dagmar Kalátová</cp:lastModifiedBy>
  <cp:revision>2</cp:revision>
  <dcterms:created xsi:type="dcterms:W3CDTF">2024-03-20T09:12:00Z</dcterms:created>
  <dcterms:modified xsi:type="dcterms:W3CDTF">2024-03-20T09:12:00Z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